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FCCA" w14:textId="40F34E3C" w:rsidR="00725B2E" w:rsidRPr="00682A9E" w:rsidRDefault="00595200" w:rsidP="00682A9E">
      <w:pPr>
        <w:jc w:val="center"/>
        <w:rPr>
          <w:rFonts w:ascii="Lexend" w:hAnsi="Lexend"/>
          <w:b/>
          <w:bCs/>
          <w:sz w:val="48"/>
          <w:szCs w:val="48"/>
        </w:rPr>
      </w:pPr>
      <w:r w:rsidRPr="00682A9E">
        <w:rPr>
          <w:rFonts w:ascii="Lexend" w:hAnsi="Lexend"/>
          <w:b/>
          <w:bCs/>
          <w:sz w:val="48"/>
          <w:szCs w:val="48"/>
        </w:rPr>
        <w:t>Work Experience</w:t>
      </w:r>
      <w:r w:rsidR="00714775" w:rsidRPr="00682A9E">
        <w:rPr>
          <w:rFonts w:ascii="Lexend" w:hAnsi="Lexend"/>
          <w:b/>
          <w:bCs/>
          <w:sz w:val="48"/>
          <w:szCs w:val="48"/>
        </w:rPr>
        <w:t>: Guidance for Employers</w:t>
      </w:r>
    </w:p>
    <w:p w14:paraId="38279D09" w14:textId="77777777" w:rsidR="00682A9E" w:rsidRDefault="00682A9E">
      <w:pPr>
        <w:rPr>
          <w:rFonts w:ascii="Lexend" w:hAnsi="Lexend"/>
          <w:b/>
          <w:bCs/>
          <w:sz w:val="32"/>
          <w:szCs w:val="32"/>
        </w:rPr>
      </w:pPr>
    </w:p>
    <w:p w14:paraId="01116F67" w14:textId="77777777" w:rsidR="00682A9E" w:rsidRPr="00233ECE" w:rsidRDefault="00682A9E">
      <w:pPr>
        <w:rPr>
          <w:rFonts w:ascii="Lexend" w:hAnsi="Lexend"/>
          <w:b/>
          <w:bCs/>
          <w:sz w:val="32"/>
          <w:szCs w:val="32"/>
        </w:rPr>
      </w:pPr>
    </w:p>
    <w:p w14:paraId="7561D4D3" w14:textId="368D10B9" w:rsidR="0003171A" w:rsidRDefault="00FE45DB" w:rsidP="009832A9">
      <w:p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 xml:space="preserve">This document has been created as a guide to accompany our example of </w:t>
      </w:r>
      <w:r w:rsidR="008B1B20">
        <w:rPr>
          <w:rFonts w:ascii="Lexend" w:hAnsi="Lexend"/>
          <w:sz w:val="24"/>
          <w:szCs w:val="24"/>
        </w:rPr>
        <w:t xml:space="preserve">a Work Experience </w:t>
      </w:r>
      <w:r w:rsidR="00B33F90">
        <w:rPr>
          <w:rFonts w:ascii="Lexend" w:hAnsi="Lexend"/>
          <w:sz w:val="24"/>
          <w:szCs w:val="24"/>
        </w:rPr>
        <w:t>Welcome Pack that can be given to a young</w:t>
      </w:r>
      <w:r w:rsidR="00950222">
        <w:rPr>
          <w:rFonts w:ascii="Lexend" w:hAnsi="Lexend"/>
          <w:sz w:val="24"/>
          <w:szCs w:val="24"/>
        </w:rPr>
        <w:t xml:space="preserve"> person</w:t>
      </w:r>
      <w:r w:rsidR="00B33F90">
        <w:rPr>
          <w:rFonts w:ascii="Lexend" w:hAnsi="Lexend"/>
          <w:sz w:val="24"/>
          <w:szCs w:val="24"/>
        </w:rPr>
        <w:t xml:space="preserve"> prior to undertaking a placement with your organisation.</w:t>
      </w:r>
      <w:r w:rsidR="00990B86">
        <w:rPr>
          <w:rFonts w:ascii="Lexend" w:hAnsi="Lexend"/>
          <w:sz w:val="24"/>
          <w:szCs w:val="24"/>
        </w:rPr>
        <w:t xml:space="preserve"> </w:t>
      </w:r>
    </w:p>
    <w:p w14:paraId="310309BD" w14:textId="0FE6395C" w:rsidR="009832A9" w:rsidRDefault="00990B86" w:rsidP="009832A9">
      <w:p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 xml:space="preserve">We hope you find </w:t>
      </w:r>
      <w:r w:rsidR="00D05649">
        <w:rPr>
          <w:rFonts w:ascii="Lexend" w:hAnsi="Lexend"/>
          <w:sz w:val="24"/>
          <w:szCs w:val="24"/>
        </w:rPr>
        <w:t>both</w:t>
      </w:r>
      <w:r>
        <w:rPr>
          <w:rFonts w:ascii="Lexend" w:hAnsi="Lexend"/>
          <w:sz w:val="24"/>
          <w:szCs w:val="24"/>
        </w:rPr>
        <w:t xml:space="preserve"> useful in </w:t>
      </w:r>
      <w:r w:rsidR="008B450D">
        <w:rPr>
          <w:rFonts w:ascii="Lexend" w:hAnsi="Lexend"/>
          <w:sz w:val="24"/>
          <w:szCs w:val="24"/>
        </w:rPr>
        <w:t xml:space="preserve">both the </w:t>
      </w:r>
      <w:r>
        <w:rPr>
          <w:rFonts w:ascii="Lexend" w:hAnsi="Lexend"/>
          <w:sz w:val="24"/>
          <w:szCs w:val="24"/>
        </w:rPr>
        <w:t>planning</w:t>
      </w:r>
      <w:r w:rsidR="008B450D">
        <w:rPr>
          <w:rFonts w:ascii="Lexend" w:hAnsi="Lexend"/>
          <w:sz w:val="24"/>
          <w:szCs w:val="24"/>
        </w:rPr>
        <w:t>, preparation</w:t>
      </w:r>
      <w:r>
        <w:rPr>
          <w:rFonts w:ascii="Lexend" w:hAnsi="Lexend"/>
          <w:sz w:val="24"/>
          <w:szCs w:val="24"/>
        </w:rPr>
        <w:t xml:space="preserve"> and </w:t>
      </w:r>
      <w:r w:rsidR="00936CCD">
        <w:rPr>
          <w:rFonts w:ascii="Lexend" w:hAnsi="Lexend"/>
          <w:sz w:val="24"/>
          <w:szCs w:val="24"/>
        </w:rPr>
        <w:t xml:space="preserve">undertaking </w:t>
      </w:r>
      <w:r w:rsidR="008B450D">
        <w:rPr>
          <w:rFonts w:ascii="Lexend" w:hAnsi="Lexend"/>
          <w:sz w:val="24"/>
          <w:szCs w:val="24"/>
        </w:rPr>
        <w:t xml:space="preserve">of </w:t>
      </w:r>
      <w:r w:rsidR="00DF5B75">
        <w:rPr>
          <w:rFonts w:ascii="Lexend" w:hAnsi="Lexend"/>
          <w:sz w:val="24"/>
          <w:szCs w:val="24"/>
        </w:rPr>
        <w:t xml:space="preserve">work placements </w:t>
      </w:r>
      <w:r w:rsidR="007D422E">
        <w:rPr>
          <w:rFonts w:ascii="Lexend" w:hAnsi="Lexend"/>
          <w:sz w:val="24"/>
          <w:szCs w:val="24"/>
        </w:rPr>
        <w:t xml:space="preserve">within your organisation </w:t>
      </w:r>
      <w:r w:rsidR="009832A9">
        <w:rPr>
          <w:rFonts w:ascii="Lexend" w:hAnsi="Lexend"/>
          <w:sz w:val="24"/>
          <w:szCs w:val="24"/>
        </w:rPr>
        <w:t xml:space="preserve">and thank you </w:t>
      </w:r>
      <w:r w:rsidR="007D422E">
        <w:rPr>
          <w:rFonts w:ascii="Lexend" w:hAnsi="Lexend"/>
          <w:sz w:val="24"/>
          <w:szCs w:val="24"/>
        </w:rPr>
        <w:t xml:space="preserve">again for </w:t>
      </w:r>
      <w:r w:rsidR="009832A9">
        <w:rPr>
          <w:rFonts w:ascii="Lexend" w:hAnsi="Lexend"/>
          <w:sz w:val="24"/>
          <w:szCs w:val="24"/>
        </w:rPr>
        <w:t xml:space="preserve">your </w:t>
      </w:r>
      <w:r w:rsidR="007D422E">
        <w:rPr>
          <w:rFonts w:ascii="Lexend" w:hAnsi="Lexend"/>
          <w:sz w:val="24"/>
          <w:szCs w:val="24"/>
        </w:rPr>
        <w:t>support in providing these incredibly valuable experiences</w:t>
      </w:r>
      <w:r w:rsidR="0030493E">
        <w:rPr>
          <w:rFonts w:ascii="Lexend" w:hAnsi="Lexend"/>
          <w:sz w:val="24"/>
          <w:szCs w:val="24"/>
        </w:rPr>
        <w:t xml:space="preserve"> for young people within your local community</w:t>
      </w:r>
      <w:r w:rsidR="009832A9">
        <w:rPr>
          <w:rFonts w:ascii="Lexend" w:hAnsi="Lexend"/>
          <w:sz w:val="24"/>
          <w:szCs w:val="24"/>
        </w:rPr>
        <w:t>.</w:t>
      </w:r>
    </w:p>
    <w:p w14:paraId="42AA9213" w14:textId="77777777" w:rsidR="0003171A" w:rsidRDefault="0003171A">
      <w:pPr>
        <w:rPr>
          <w:rFonts w:ascii="Lexend" w:hAnsi="Lexend"/>
          <w:b/>
          <w:bCs/>
          <w:sz w:val="24"/>
          <w:szCs w:val="24"/>
        </w:rPr>
      </w:pPr>
    </w:p>
    <w:p w14:paraId="3F8A2581" w14:textId="0F1AB3D3" w:rsidR="00EA2167" w:rsidRPr="00233ECE" w:rsidRDefault="00CC595B">
      <w:pPr>
        <w:rPr>
          <w:rFonts w:ascii="Lexend" w:hAnsi="Lexend"/>
          <w:b/>
          <w:bCs/>
          <w:sz w:val="32"/>
          <w:szCs w:val="32"/>
        </w:rPr>
      </w:pPr>
      <w:r>
        <w:rPr>
          <w:rFonts w:ascii="Lexend" w:hAnsi="Lexend"/>
          <w:b/>
          <w:bCs/>
          <w:sz w:val="32"/>
          <w:szCs w:val="32"/>
        </w:rPr>
        <w:t>Initial p</w:t>
      </w:r>
      <w:r w:rsidR="00EA2167" w:rsidRPr="00233ECE">
        <w:rPr>
          <w:rFonts w:ascii="Lexend" w:hAnsi="Lexend"/>
          <w:b/>
          <w:bCs/>
          <w:sz w:val="32"/>
          <w:szCs w:val="32"/>
        </w:rPr>
        <w:t>reparation and planning</w:t>
      </w:r>
    </w:p>
    <w:p w14:paraId="2C85A139" w14:textId="38194AEF" w:rsidR="007A50FA" w:rsidRPr="007A50FA" w:rsidRDefault="007A50FA" w:rsidP="007A50FA">
      <w:pPr>
        <w:rPr>
          <w:rFonts w:ascii="Lexend" w:hAnsi="Lexend"/>
          <w:sz w:val="24"/>
          <w:szCs w:val="24"/>
        </w:rPr>
      </w:pPr>
      <w:r w:rsidRPr="007A50FA">
        <w:rPr>
          <w:rFonts w:ascii="Lexend" w:hAnsi="Lexend"/>
          <w:sz w:val="24"/>
          <w:szCs w:val="24"/>
        </w:rPr>
        <w:t xml:space="preserve">To prepare for </w:t>
      </w:r>
      <w:r w:rsidR="00C30A31">
        <w:rPr>
          <w:rFonts w:ascii="Lexend" w:hAnsi="Lexend"/>
          <w:sz w:val="24"/>
          <w:szCs w:val="24"/>
        </w:rPr>
        <w:t>hosting a</w:t>
      </w:r>
      <w:r w:rsidRPr="007A50FA">
        <w:rPr>
          <w:rFonts w:ascii="Lexend" w:hAnsi="Lexend"/>
          <w:sz w:val="24"/>
          <w:szCs w:val="24"/>
        </w:rPr>
        <w:t xml:space="preserve"> </w:t>
      </w:r>
      <w:r>
        <w:rPr>
          <w:rFonts w:ascii="Lexend" w:hAnsi="Lexend"/>
          <w:sz w:val="24"/>
          <w:szCs w:val="24"/>
        </w:rPr>
        <w:t>work</w:t>
      </w:r>
      <w:r w:rsidRPr="007A50FA">
        <w:rPr>
          <w:rFonts w:ascii="Lexend" w:hAnsi="Lexend"/>
          <w:sz w:val="24"/>
          <w:szCs w:val="24"/>
        </w:rPr>
        <w:t xml:space="preserve"> placement, here are some steps you can take in advance:</w:t>
      </w:r>
    </w:p>
    <w:p w14:paraId="21D9632A" w14:textId="77777777" w:rsidR="008C64C7" w:rsidRDefault="008C64C7" w:rsidP="007A50FA">
      <w:pPr>
        <w:rPr>
          <w:rFonts w:ascii="Lexend" w:hAnsi="Lexend"/>
          <w:b/>
          <w:bCs/>
          <w:sz w:val="24"/>
          <w:szCs w:val="24"/>
        </w:rPr>
      </w:pPr>
    </w:p>
    <w:p w14:paraId="59F7CFFF" w14:textId="20100696" w:rsidR="007A50FA" w:rsidRPr="007A50FA" w:rsidRDefault="007A50FA" w:rsidP="007A50FA">
      <w:pPr>
        <w:rPr>
          <w:rFonts w:ascii="Lexend" w:hAnsi="Lexend"/>
          <w:sz w:val="24"/>
          <w:szCs w:val="24"/>
        </w:rPr>
      </w:pPr>
      <w:r w:rsidRPr="001B58E8">
        <w:rPr>
          <w:rFonts w:ascii="Lexend" w:hAnsi="Lexend"/>
          <w:b/>
          <w:bCs/>
          <w:sz w:val="24"/>
          <w:szCs w:val="24"/>
        </w:rPr>
        <w:t>Notify staff</w:t>
      </w:r>
      <w:r w:rsidRPr="007A50FA">
        <w:rPr>
          <w:rFonts w:ascii="Lexend" w:hAnsi="Lexend"/>
          <w:sz w:val="24"/>
          <w:szCs w:val="24"/>
        </w:rPr>
        <w:t xml:space="preserve">: </w:t>
      </w:r>
      <w:r>
        <w:rPr>
          <w:rFonts w:ascii="Lexend" w:hAnsi="Lexend"/>
          <w:sz w:val="24"/>
          <w:szCs w:val="24"/>
        </w:rPr>
        <w:t>i</w:t>
      </w:r>
      <w:r w:rsidRPr="007A50FA">
        <w:rPr>
          <w:rFonts w:ascii="Lexend" w:hAnsi="Lexend"/>
          <w:sz w:val="24"/>
          <w:szCs w:val="24"/>
        </w:rPr>
        <w:t xml:space="preserve">nform your team that a </w:t>
      </w:r>
      <w:r>
        <w:rPr>
          <w:rFonts w:ascii="Lexend" w:hAnsi="Lexend"/>
          <w:sz w:val="24"/>
          <w:szCs w:val="24"/>
        </w:rPr>
        <w:t>young person</w:t>
      </w:r>
      <w:r w:rsidRPr="007A50FA">
        <w:rPr>
          <w:rFonts w:ascii="Lexend" w:hAnsi="Lexend"/>
          <w:sz w:val="24"/>
          <w:szCs w:val="24"/>
        </w:rPr>
        <w:t xml:space="preserve"> will be joining for work experience and gather their suggestions for suitable</w:t>
      </w:r>
      <w:r>
        <w:rPr>
          <w:rFonts w:ascii="Lexend" w:hAnsi="Lexend"/>
          <w:sz w:val="24"/>
          <w:szCs w:val="24"/>
        </w:rPr>
        <w:t xml:space="preserve"> and meaningful</w:t>
      </w:r>
      <w:r w:rsidRPr="007A50FA">
        <w:rPr>
          <w:rFonts w:ascii="Lexend" w:hAnsi="Lexend"/>
          <w:sz w:val="24"/>
          <w:szCs w:val="24"/>
        </w:rPr>
        <w:t xml:space="preserve"> tasks</w:t>
      </w:r>
      <w:r w:rsidR="00747909">
        <w:rPr>
          <w:rFonts w:ascii="Lexend" w:hAnsi="Lexend"/>
          <w:sz w:val="24"/>
          <w:szCs w:val="24"/>
        </w:rPr>
        <w:t>.</w:t>
      </w:r>
    </w:p>
    <w:p w14:paraId="12F35144" w14:textId="5B2F3253" w:rsidR="007A50FA" w:rsidRPr="007A50FA" w:rsidRDefault="007A50FA" w:rsidP="007A50FA">
      <w:pPr>
        <w:rPr>
          <w:rFonts w:ascii="Lexend" w:hAnsi="Lexend"/>
          <w:sz w:val="24"/>
          <w:szCs w:val="24"/>
        </w:rPr>
      </w:pPr>
      <w:r w:rsidRPr="001B58E8">
        <w:rPr>
          <w:rFonts w:ascii="Lexend" w:hAnsi="Lexend"/>
          <w:b/>
          <w:bCs/>
          <w:sz w:val="24"/>
          <w:szCs w:val="24"/>
        </w:rPr>
        <w:t>Assign a mentor/s</w:t>
      </w:r>
      <w:r w:rsidRPr="007A50FA">
        <w:rPr>
          <w:rFonts w:ascii="Lexend" w:hAnsi="Lexend"/>
          <w:sz w:val="24"/>
          <w:szCs w:val="24"/>
        </w:rPr>
        <w:t xml:space="preserve">: </w:t>
      </w:r>
      <w:r>
        <w:rPr>
          <w:rFonts w:ascii="Lexend" w:hAnsi="Lexend"/>
          <w:sz w:val="24"/>
          <w:szCs w:val="24"/>
        </w:rPr>
        <w:t>i</w:t>
      </w:r>
      <w:r w:rsidRPr="007A50FA">
        <w:rPr>
          <w:rFonts w:ascii="Lexend" w:hAnsi="Lexend"/>
          <w:sz w:val="24"/>
          <w:szCs w:val="24"/>
        </w:rPr>
        <w:t xml:space="preserve">dentify staff members who can supervise and support the </w:t>
      </w:r>
      <w:r>
        <w:rPr>
          <w:rFonts w:ascii="Lexend" w:hAnsi="Lexend"/>
          <w:sz w:val="24"/>
          <w:szCs w:val="24"/>
        </w:rPr>
        <w:t>young person</w:t>
      </w:r>
      <w:r w:rsidRPr="007A50FA">
        <w:rPr>
          <w:rFonts w:ascii="Lexend" w:hAnsi="Lexend"/>
          <w:sz w:val="24"/>
          <w:szCs w:val="24"/>
        </w:rPr>
        <w:t xml:space="preserve"> during their placement.</w:t>
      </w:r>
      <w:r>
        <w:rPr>
          <w:rFonts w:ascii="Lexend" w:hAnsi="Lexend"/>
          <w:sz w:val="24"/>
          <w:szCs w:val="24"/>
        </w:rPr>
        <w:t xml:space="preserve"> </w:t>
      </w:r>
      <w:r w:rsidR="00273BCF">
        <w:rPr>
          <w:rFonts w:ascii="Lexend" w:hAnsi="Lexend"/>
          <w:sz w:val="24"/>
          <w:szCs w:val="24"/>
        </w:rPr>
        <w:t xml:space="preserve">This has the additional benefit of </w:t>
      </w:r>
      <w:r w:rsidR="00273BCF" w:rsidRPr="00273BCF">
        <w:rPr>
          <w:rFonts w:ascii="Lexend" w:hAnsi="Lexend"/>
          <w:sz w:val="24"/>
          <w:szCs w:val="24"/>
        </w:rPr>
        <w:t xml:space="preserve">offering existing staff the chance to </w:t>
      </w:r>
      <w:r w:rsidR="00374C91">
        <w:rPr>
          <w:rFonts w:ascii="Lexend" w:hAnsi="Lexend"/>
          <w:sz w:val="24"/>
          <w:szCs w:val="24"/>
        </w:rPr>
        <w:t>develop</w:t>
      </w:r>
      <w:r w:rsidR="00273BCF" w:rsidRPr="00273BCF">
        <w:rPr>
          <w:rFonts w:ascii="Lexend" w:hAnsi="Lexend"/>
          <w:sz w:val="24"/>
          <w:szCs w:val="24"/>
        </w:rPr>
        <w:t xml:space="preserve"> their own management, professional, and personal skills</w:t>
      </w:r>
      <w:r w:rsidR="00747909">
        <w:rPr>
          <w:rFonts w:ascii="Lexend" w:hAnsi="Lexend"/>
          <w:sz w:val="24"/>
          <w:szCs w:val="24"/>
        </w:rPr>
        <w:t>.</w:t>
      </w:r>
    </w:p>
    <w:p w14:paraId="1B815933" w14:textId="6D3585CE" w:rsidR="007A50FA" w:rsidRPr="007A50FA" w:rsidRDefault="007A50FA" w:rsidP="007A50FA">
      <w:pPr>
        <w:rPr>
          <w:rFonts w:ascii="Lexend" w:hAnsi="Lexend"/>
          <w:sz w:val="24"/>
          <w:szCs w:val="24"/>
        </w:rPr>
      </w:pPr>
      <w:r w:rsidRPr="001B58E8">
        <w:rPr>
          <w:rFonts w:ascii="Lexend" w:hAnsi="Lexend"/>
          <w:b/>
          <w:bCs/>
          <w:sz w:val="24"/>
          <w:szCs w:val="24"/>
        </w:rPr>
        <w:t xml:space="preserve">Create a </w:t>
      </w:r>
      <w:r w:rsidR="00374C91" w:rsidRPr="001B58E8">
        <w:rPr>
          <w:rFonts w:ascii="Lexend" w:hAnsi="Lexend"/>
          <w:b/>
          <w:bCs/>
          <w:sz w:val="24"/>
          <w:szCs w:val="24"/>
        </w:rPr>
        <w:t>t</w:t>
      </w:r>
      <w:r w:rsidRPr="001B58E8">
        <w:rPr>
          <w:rFonts w:ascii="Lexend" w:hAnsi="Lexend"/>
          <w:b/>
          <w:bCs/>
          <w:sz w:val="24"/>
          <w:szCs w:val="24"/>
        </w:rPr>
        <w:t>imetable</w:t>
      </w:r>
      <w:r w:rsidRPr="007A50FA">
        <w:rPr>
          <w:rFonts w:ascii="Lexend" w:hAnsi="Lexend"/>
          <w:sz w:val="24"/>
          <w:szCs w:val="24"/>
        </w:rPr>
        <w:t xml:space="preserve">: </w:t>
      </w:r>
      <w:r w:rsidR="00374C91">
        <w:rPr>
          <w:rFonts w:ascii="Lexend" w:hAnsi="Lexend"/>
          <w:sz w:val="24"/>
          <w:szCs w:val="24"/>
        </w:rPr>
        <w:t>d</w:t>
      </w:r>
      <w:r w:rsidRPr="007A50FA">
        <w:rPr>
          <w:rFonts w:ascii="Lexend" w:hAnsi="Lexend"/>
          <w:sz w:val="24"/>
          <w:szCs w:val="24"/>
        </w:rPr>
        <w:t xml:space="preserve">evelop a schedule for the week, detailing who the student will be </w:t>
      </w:r>
      <w:r w:rsidR="00374C91">
        <w:rPr>
          <w:rFonts w:ascii="Lexend" w:hAnsi="Lexend"/>
          <w:sz w:val="24"/>
          <w:szCs w:val="24"/>
        </w:rPr>
        <w:t>young person will be working</w:t>
      </w:r>
      <w:r w:rsidR="00470259">
        <w:rPr>
          <w:rFonts w:ascii="Lexend" w:hAnsi="Lexend"/>
          <w:sz w:val="24"/>
          <w:szCs w:val="24"/>
        </w:rPr>
        <w:t xml:space="preserve">, </w:t>
      </w:r>
      <w:r w:rsidRPr="007A50FA">
        <w:rPr>
          <w:rFonts w:ascii="Lexend" w:hAnsi="Lexend"/>
          <w:sz w:val="24"/>
          <w:szCs w:val="24"/>
        </w:rPr>
        <w:t>including lunch and other breaks</w:t>
      </w:r>
      <w:r w:rsidR="00470259">
        <w:rPr>
          <w:rFonts w:ascii="Lexend" w:hAnsi="Lexend"/>
          <w:sz w:val="24"/>
          <w:szCs w:val="24"/>
        </w:rPr>
        <w:t xml:space="preserve"> (see page </w:t>
      </w:r>
      <w:r w:rsidR="008F5C50">
        <w:rPr>
          <w:rFonts w:ascii="Lexend" w:hAnsi="Lexend"/>
          <w:sz w:val="24"/>
          <w:szCs w:val="24"/>
        </w:rPr>
        <w:t>4 of this guide</w:t>
      </w:r>
      <w:r w:rsidR="00470259">
        <w:rPr>
          <w:rFonts w:ascii="Lexend" w:hAnsi="Lexend"/>
          <w:sz w:val="24"/>
          <w:szCs w:val="24"/>
        </w:rPr>
        <w:t>)</w:t>
      </w:r>
    </w:p>
    <w:p w14:paraId="4C47B58B" w14:textId="70E5F1CF" w:rsidR="007A50FA" w:rsidRPr="007A50FA" w:rsidRDefault="007A50FA" w:rsidP="007A50FA">
      <w:pPr>
        <w:rPr>
          <w:rFonts w:ascii="Lexend" w:hAnsi="Lexend"/>
          <w:sz w:val="24"/>
          <w:szCs w:val="24"/>
        </w:rPr>
      </w:pPr>
      <w:r w:rsidRPr="001B58E8">
        <w:rPr>
          <w:rFonts w:ascii="Lexend" w:hAnsi="Lexend"/>
          <w:b/>
          <w:bCs/>
          <w:sz w:val="24"/>
          <w:szCs w:val="24"/>
        </w:rPr>
        <w:t xml:space="preserve">Prepare a </w:t>
      </w:r>
      <w:r w:rsidR="00470259" w:rsidRPr="001B58E8">
        <w:rPr>
          <w:rFonts w:ascii="Lexend" w:hAnsi="Lexend"/>
          <w:b/>
          <w:bCs/>
          <w:sz w:val="24"/>
          <w:szCs w:val="24"/>
        </w:rPr>
        <w:t>c</w:t>
      </w:r>
      <w:r w:rsidRPr="001B58E8">
        <w:rPr>
          <w:rFonts w:ascii="Lexend" w:hAnsi="Lexend"/>
          <w:b/>
          <w:bCs/>
          <w:sz w:val="24"/>
          <w:szCs w:val="24"/>
        </w:rPr>
        <w:t>hecklist</w:t>
      </w:r>
      <w:r w:rsidRPr="007A50FA">
        <w:rPr>
          <w:rFonts w:ascii="Lexend" w:hAnsi="Lexend"/>
          <w:sz w:val="24"/>
          <w:szCs w:val="24"/>
        </w:rPr>
        <w:t xml:space="preserve">: </w:t>
      </w:r>
      <w:r w:rsidR="00470259">
        <w:rPr>
          <w:rFonts w:ascii="Lexend" w:hAnsi="Lexend"/>
          <w:sz w:val="24"/>
          <w:szCs w:val="24"/>
        </w:rPr>
        <w:t>l</w:t>
      </w:r>
      <w:r w:rsidRPr="007A50FA">
        <w:rPr>
          <w:rFonts w:ascii="Lexend" w:hAnsi="Lexend"/>
          <w:sz w:val="24"/>
          <w:szCs w:val="24"/>
        </w:rPr>
        <w:t xml:space="preserve">ist everything the </w:t>
      </w:r>
      <w:r w:rsidR="00470259">
        <w:rPr>
          <w:rFonts w:ascii="Lexend" w:hAnsi="Lexend"/>
          <w:sz w:val="24"/>
          <w:szCs w:val="24"/>
        </w:rPr>
        <w:t>young person</w:t>
      </w:r>
      <w:r w:rsidRPr="007A50FA">
        <w:rPr>
          <w:rFonts w:ascii="Lexend" w:hAnsi="Lexend"/>
          <w:sz w:val="24"/>
          <w:szCs w:val="24"/>
        </w:rPr>
        <w:t xml:space="preserve"> will need, such as protective clothing, tools, equipment, computer login details, security passes, and a place for personal belongings</w:t>
      </w:r>
      <w:r w:rsidR="00503B72">
        <w:rPr>
          <w:rFonts w:ascii="Lexend" w:hAnsi="Lexend"/>
          <w:sz w:val="24"/>
          <w:szCs w:val="24"/>
        </w:rPr>
        <w:t xml:space="preserve"> (see page </w:t>
      </w:r>
      <w:r w:rsidR="008F5C50">
        <w:rPr>
          <w:rFonts w:ascii="Lexend" w:hAnsi="Lexend"/>
          <w:sz w:val="24"/>
          <w:szCs w:val="24"/>
        </w:rPr>
        <w:t xml:space="preserve">2 </w:t>
      </w:r>
      <w:r w:rsidR="00685533">
        <w:rPr>
          <w:rFonts w:ascii="Lexend" w:hAnsi="Lexend"/>
          <w:sz w:val="24"/>
          <w:szCs w:val="24"/>
        </w:rPr>
        <w:t>for correspondence</w:t>
      </w:r>
      <w:r w:rsidR="00503B72">
        <w:rPr>
          <w:rFonts w:ascii="Lexend" w:hAnsi="Lexend"/>
          <w:sz w:val="24"/>
          <w:szCs w:val="24"/>
        </w:rPr>
        <w:t>)</w:t>
      </w:r>
    </w:p>
    <w:p w14:paraId="757F1C90" w14:textId="32AAA8B4" w:rsidR="008F5C50" w:rsidRDefault="007A50FA" w:rsidP="004C3591">
      <w:pPr>
        <w:rPr>
          <w:rFonts w:ascii="Lexend" w:hAnsi="Lexend"/>
          <w:sz w:val="24"/>
          <w:szCs w:val="24"/>
        </w:rPr>
      </w:pPr>
      <w:r w:rsidRPr="001B58E8">
        <w:rPr>
          <w:rFonts w:ascii="Lexend" w:hAnsi="Lexend"/>
          <w:b/>
          <w:bCs/>
          <w:sz w:val="24"/>
          <w:szCs w:val="24"/>
        </w:rPr>
        <w:t>Inform Reception</w:t>
      </w:r>
      <w:r w:rsidRPr="007A50FA">
        <w:rPr>
          <w:rFonts w:ascii="Lexend" w:hAnsi="Lexend"/>
          <w:sz w:val="24"/>
          <w:szCs w:val="24"/>
        </w:rPr>
        <w:t xml:space="preserve">: </w:t>
      </w:r>
      <w:r w:rsidR="001B58E8">
        <w:rPr>
          <w:rFonts w:ascii="Lexend" w:hAnsi="Lexend"/>
          <w:sz w:val="24"/>
          <w:szCs w:val="24"/>
        </w:rPr>
        <w:t>l</w:t>
      </w:r>
      <w:r w:rsidRPr="007A50FA">
        <w:rPr>
          <w:rFonts w:ascii="Lexend" w:hAnsi="Lexend"/>
          <w:sz w:val="24"/>
          <w:szCs w:val="24"/>
        </w:rPr>
        <w:t xml:space="preserve">et reception know about the </w:t>
      </w:r>
      <w:r w:rsidR="001B58E8">
        <w:rPr>
          <w:rFonts w:ascii="Lexend" w:hAnsi="Lexend"/>
          <w:sz w:val="24"/>
          <w:szCs w:val="24"/>
        </w:rPr>
        <w:t xml:space="preserve">young person’s </w:t>
      </w:r>
      <w:r w:rsidRPr="007A50FA">
        <w:rPr>
          <w:rFonts w:ascii="Lexend" w:hAnsi="Lexend"/>
          <w:sz w:val="24"/>
          <w:szCs w:val="24"/>
        </w:rPr>
        <w:t>arrival and arrange for a visitor’s badge if necessary</w:t>
      </w:r>
      <w:r w:rsidR="008F5C50">
        <w:rPr>
          <w:rFonts w:ascii="Lexend" w:hAnsi="Lexend"/>
          <w:sz w:val="24"/>
          <w:szCs w:val="24"/>
        </w:rPr>
        <w:t xml:space="preserve"> </w:t>
      </w:r>
    </w:p>
    <w:p w14:paraId="14D3BD1F" w14:textId="77777777" w:rsidR="008F5C50" w:rsidRDefault="008F5C50" w:rsidP="004C3591">
      <w:pPr>
        <w:rPr>
          <w:rFonts w:ascii="Lexend" w:hAnsi="Lexend"/>
          <w:sz w:val="24"/>
          <w:szCs w:val="24"/>
        </w:rPr>
      </w:pPr>
    </w:p>
    <w:p w14:paraId="0F319D25" w14:textId="2877BE7E" w:rsidR="00233ECE" w:rsidRPr="00CC595B" w:rsidRDefault="00233ECE" w:rsidP="004C3591">
      <w:pPr>
        <w:rPr>
          <w:rFonts w:ascii="Lexend" w:hAnsi="Lexend"/>
          <w:b/>
          <w:bCs/>
          <w:sz w:val="32"/>
          <w:szCs w:val="32"/>
        </w:rPr>
      </w:pPr>
      <w:r w:rsidRPr="00CC595B">
        <w:rPr>
          <w:rFonts w:ascii="Lexend" w:hAnsi="Lexend"/>
          <w:b/>
          <w:bCs/>
          <w:sz w:val="32"/>
          <w:szCs w:val="32"/>
        </w:rPr>
        <w:t>Employer Agreement forms</w:t>
      </w:r>
    </w:p>
    <w:p w14:paraId="57CC3EE6" w14:textId="6EBE222A" w:rsidR="004D3E4C" w:rsidRDefault="004D3E4C" w:rsidP="004C3591">
      <w:p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lastRenderedPageBreak/>
        <w:t xml:space="preserve">The school/college will usually send you an Employer Agreement form to sign and return before the placement takes place. Depending on the nature of your business, they may </w:t>
      </w:r>
      <w:r w:rsidR="00E83CBC">
        <w:rPr>
          <w:rFonts w:ascii="Lexend" w:hAnsi="Lexend"/>
          <w:sz w:val="24"/>
          <w:szCs w:val="24"/>
        </w:rPr>
        <w:t xml:space="preserve">also </w:t>
      </w:r>
      <w:r>
        <w:rPr>
          <w:rFonts w:ascii="Lexend" w:hAnsi="Lexend"/>
          <w:sz w:val="24"/>
          <w:szCs w:val="24"/>
        </w:rPr>
        <w:t xml:space="preserve">wish to undertake additional Health and Safety visits to </w:t>
      </w:r>
      <w:r w:rsidR="00CD320D">
        <w:rPr>
          <w:rFonts w:ascii="Lexend" w:hAnsi="Lexend"/>
          <w:sz w:val="24"/>
          <w:szCs w:val="24"/>
        </w:rPr>
        <w:t xml:space="preserve">check </w:t>
      </w:r>
      <w:r w:rsidR="00CD320D" w:rsidRPr="00CD320D">
        <w:rPr>
          <w:rFonts w:ascii="Lexend" w:hAnsi="Lexend"/>
          <w:sz w:val="24"/>
          <w:szCs w:val="24"/>
        </w:rPr>
        <w:t>your health and safety policies, procedures and insurances</w:t>
      </w:r>
      <w:r w:rsidR="008E1046">
        <w:rPr>
          <w:rFonts w:ascii="Lexend" w:hAnsi="Lexend"/>
          <w:sz w:val="24"/>
          <w:szCs w:val="24"/>
        </w:rPr>
        <w:t xml:space="preserve"> and</w:t>
      </w:r>
      <w:r w:rsidR="00CD320D">
        <w:rPr>
          <w:rFonts w:ascii="Lexend" w:hAnsi="Lexend"/>
          <w:sz w:val="24"/>
          <w:szCs w:val="24"/>
        </w:rPr>
        <w:t xml:space="preserve"> ensure that the </w:t>
      </w:r>
      <w:r w:rsidR="004C3591">
        <w:rPr>
          <w:rFonts w:ascii="Lexend" w:hAnsi="Lexend"/>
          <w:sz w:val="24"/>
          <w:szCs w:val="24"/>
        </w:rPr>
        <w:t xml:space="preserve">location and </w:t>
      </w:r>
      <w:r w:rsidR="00CD320D">
        <w:rPr>
          <w:rFonts w:ascii="Lexend" w:hAnsi="Lexend"/>
          <w:sz w:val="24"/>
          <w:szCs w:val="24"/>
        </w:rPr>
        <w:t>type of work the young person can undertake is</w:t>
      </w:r>
      <w:r w:rsidR="00CD320D" w:rsidRPr="00CD320D">
        <w:rPr>
          <w:rFonts w:ascii="Lexend" w:hAnsi="Lexend"/>
          <w:sz w:val="24"/>
          <w:szCs w:val="24"/>
        </w:rPr>
        <w:t xml:space="preserve"> appropriate</w:t>
      </w:r>
      <w:r w:rsidR="004C3591">
        <w:rPr>
          <w:rFonts w:ascii="Lexend" w:hAnsi="Lexend"/>
          <w:sz w:val="24"/>
          <w:szCs w:val="24"/>
        </w:rPr>
        <w:t>.</w:t>
      </w:r>
    </w:p>
    <w:p w14:paraId="32D39019" w14:textId="77777777" w:rsidR="008C64C7" w:rsidRDefault="008C64C7">
      <w:pPr>
        <w:rPr>
          <w:rFonts w:ascii="Lexend" w:hAnsi="Lexend"/>
          <w:b/>
          <w:bCs/>
          <w:sz w:val="32"/>
          <w:szCs w:val="32"/>
        </w:rPr>
      </w:pPr>
    </w:p>
    <w:p w14:paraId="72C8D487" w14:textId="2BBDFE5A" w:rsidR="00FE3108" w:rsidRPr="00CC595B" w:rsidRDefault="00FE3108">
      <w:pPr>
        <w:rPr>
          <w:rFonts w:ascii="Lexend" w:hAnsi="Lexend"/>
          <w:b/>
          <w:bCs/>
          <w:sz w:val="32"/>
          <w:szCs w:val="32"/>
        </w:rPr>
      </w:pPr>
      <w:r w:rsidRPr="00CC595B">
        <w:rPr>
          <w:rFonts w:ascii="Lexend" w:hAnsi="Lexend"/>
          <w:b/>
          <w:bCs/>
          <w:sz w:val="32"/>
          <w:szCs w:val="32"/>
        </w:rPr>
        <w:t>Pre-experience correspondence</w:t>
      </w:r>
    </w:p>
    <w:p w14:paraId="46EB3DC9" w14:textId="08B5D406" w:rsidR="00F923BA" w:rsidRDefault="00F923BA" w:rsidP="00F923BA">
      <w:p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>It</w:t>
      </w:r>
      <w:r w:rsidRPr="00F923BA">
        <w:rPr>
          <w:rFonts w:ascii="Lexend" w:hAnsi="Lexend"/>
          <w:sz w:val="24"/>
          <w:szCs w:val="24"/>
        </w:rPr>
        <w:t xml:space="preserve">’s important to provide clear and comprehensive information to help </w:t>
      </w:r>
      <w:r>
        <w:rPr>
          <w:rFonts w:ascii="Lexend" w:hAnsi="Lexend"/>
          <w:sz w:val="24"/>
          <w:szCs w:val="24"/>
        </w:rPr>
        <w:t xml:space="preserve">a young person to </w:t>
      </w:r>
      <w:r w:rsidRPr="00F923BA">
        <w:rPr>
          <w:rFonts w:ascii="Lexend" w:hAnsi="Lexend"/>
          <w:sz w:val="24"/>
          <w:szCs w:val="24"/>
        </w:rPr>
        <w:t>prepare</w:t>
      </w:r>
      <w:r>
        <w:rPr>
          <w:rFonts w:ascii="Lexend" w:hAnsi="Lexend"/>
          <w:sz w:val="24"/>
          <w:szCs w:val="24"/>
        </w:rPr>
        <w:t xml:space="preserve"> for a work placement</w:t>
      </w:r>
      <w:r w:rsidRPr="00F923BA">
        <w:rPr>
          <w:rFonts w:ascii="Lexend" w:hAnsi="Lexend"/>
          <w:sz w:val="24"/>
          <w:szCs w:val="24"/>
        </w:rPr>
        <w:t xml:space="preserve">. </w:t>
      </w:r>
      <w:r w:rsidR="00D05649">
        <w:rPr>
          <w:rFonts w:ascii="Lexend" w:hAnsi="Lexend"/>
          <w:sz w:val="24"/>
          <w:szCs w:val="24"/>
        </w:rPr>
        <w:t>In addition to sending your Welcome Pack, s</w:t>
      </w:r>
      <w:r>
        <w:rPr>
          <w:rFonts w:ascii="Lexend" w:hAnsi="Lexend"/>
          <w:sz w:val="24"/>
          <w:szCs w:val="24"/>
        </w:rPr>
        <w:t xml:space="preserve">uggestions of what to include in </w:t>
      </w:r>
      <w:r w:rsidR="005B0902">
        <w:rPr>
          <w:rFonts w:ascii="Lexend" w:hAnsi="Lexend"/>
          <w:sz w:val="24"/>
          <w:szCs w:val="24"/>
        </w:rPr>
        <w:t xml:space="preserve">an </w:t>
      </w:r>
      <w:r>
        <w:rPr>
          <w:rFonts w:ascii="Lexend" w:hAnsi="Lexend"/>
          <w:sz w:val="24"/>
          <w:szCs w:val="24"/>
        </w:rPr>
        <w:t>initial email or written correspondence include:</w:t>
      </w:r>
    </w:p>
    <w:p w14:paraId="6C3CFC26" w14:textId="4B9C54B8" w:rsidR="00F923BA" w:rsidRPr="00F923BA" w:rsidRDefault="00F923BA" w:rsidP="00F923BA">
      <w:pPr>
        <w:rPr>
          <w:rFonts w:ascii="Lexend" w:hAnsi="Lexend"/>
          <w:sz w:val="24"/>
          <w:szCs w:val="24"/>
        </w:rPr>
      </w:pPr>
      <w:r w:rsidRPr="00564BA4">
        <w:rPr>
          <w:rFonts w:ascii="Lexend" w:hAnsi="Lexend"/>
          <w:b/>
          <w:bCs/>
          <w:sz w:val="24"/>
          <w:szCs w:val="24"/>
        </w:rPr>
        <w:t>Placement Details</w:t>
      </w:r>
      <w:r w:rsidR="00564BA4">
        <w:rPr>
          <w:rFonts w:ascii="Lexend" w:hAnsi="Lexend"/>
          <w:sz w:val="24"/>
          <w:szCs w:val="24"/>
        </w:rPr>
        <w:t>: c</w:t>
      </w:r>
      <w:r w:rsidRPr="00F923BA">
        <w:rPr>
          <w:rFonts w:ascii="Lexend" w:hAnsi="Lexend"/>
          <w:sz w:val="24"/>
          <w:szCs w:val="24"/>
        </w:rPr>
        <w:t>onfirm</w:t>
      </w:r>
      <w:r w:rsidR="00564BA4">
        <w:rPr>
          <w:rFonts w:ascii="Lexend" w:hAnsi="Lexend"/>
          <w:sz w:val="24"/>
          <w:szCs w:val="24"/>
        </w:rPr>
        <w:t>ation of</w:t>
      </w:r>
      <w:r w:rsidRPr="00F923BA">
        <w:rPr>
          <w:rFonts w:ascii="Lexend" w:hAnsi="Lexend"/>
          <w:sz w:val="24"/>
          <w:szCs w:val="24"/>
        </w:rPr>
        <w:t xml:space="preserve"> the start and end dates of the placement, including daily start and finish times</w:t>
      </w:r>
    </w:p>
    <w:p w14:paraId="7AA225D7" w14:textId="6C809CAB" w:rsidR="00F923BA" w:rsidRPr="00F923BA" w:rsidRDefault="00F923BA" w:rsidP="00F923BA">
      <w:pPr>
        <w:rPr>
          <w:rFonts w:ascii="Lexend" w:hAnsi="Lexend"/>
          <w:sz w:val="24"/>
          <w:szCs w:val="24"/>
        </w:rPr>
      </w:pPr>
      <w:r w:rsidRPr="00564BA4">
        <w:rPr>
          <w:rFonts w:ascii="Lexend" w:hAnsi="Lexend"/>
          <w:b/>
          <w:bCs/>
          <w:sz w:val="24"/>
          <w:szCs w:val="24"/>
        </w:rPr>
        <w:t>Location</w:t>
      </w:r>
      <w:r w:rsidRPr="00F923BA">
        <w:rPr>
          <w:rFonts w:ascii="Lexend" w:hAnsi="Lexend"/>
          <w:sz w:val="24"/>
          <w:szCs w:val="24"/>
        </w:rPr>
        <w:t>: the address of the workplace and any specific instructions for entering the building</w:t>
      </w:r>
    </w:p>
    <w:p w14:paraId="54871338" w14:textId="05B67345" w:rsidR="00564BA4" w:rsidRDefault="00F923BA" w:rsidP="00F923BA">
      <w:pPr>
        <w:rPr>
          <w:rFonts w:ascii="Lexend" w:hAnsi="Lexend"/>
          <w:sz w:val="24"/>
          <w:szCs w:val="24"/>
        </w:rPr>
      </w:pPr>
      <w:r w:rsidRPr="00564BA4">
        <w:rPr>
          <w:rFonts w:ascii="Lexend" w:hAnsi="Lexend"/>
          <w:b/>
          <w:bCs/>
          <w:sz w:val="24"/>
          <w:szCs w:val="24"/>
        </w:rPr>
        <w:t>What to Bring</w:t>
      </w:r>
      <w:r w:rsidRPr="00F923BA">
        <w:rPr>
          <w:rFonts w:ascii="Lexend" w:hAnsi="Lexend"/>
          <w:sz w:val="24"/>
          <w:szCs w:val="24"/>
        </w:rPr>
        <w:t xml:space="preserve">: </w:t>
      </w:r>
      <w:r w:rsidR="00564BA4">
        <w:rPr>
          <w:rFonts w:ascii="Lexend" w:hAnsi="Lexend"/>
          <w:sz w:val="24"/>
          <w:szCs w:val="24"/>
        </w:rPr>
        <w:t>l</w:t>
      </w:r>
      <w:r w:rsidRPr="00F923BA">
        <w:rPr>
          <w:rFonts w:ascii="Lexend" w:hAnsi="Lexend"/>
          <w:sz w:val="24"/>
          <w:szCs w:val="24"/>
        </w:rPr>
        <w:t xml:space="preserve">ist any items the </w:t>
      </w:r>
      <w:r w:rsidR="00564BA4">
        <w:rPr>
          <w:rFonts w:ascii="Lexend" w:hAnsi="Lexend"/>
          <w:sz w:val="24"/>
          <w:szCs w:val="24"/>
        </w:rPr>
        <w:t>young person</w:t>
      </w:r>
      <w:r w:rsidRPr="00F923BA">
        <w:rPr>
          <w:rFonts w:ascii="Lexend" w:hAnsi="Lexend"/>
          <w:sz w:val="24"/>
          <w:szCs w:val="24"/>
        </w:rPr>
        <w:t xml:space="preserve"> should bring, such as protective clothing, tools, equipment, </w:t>
      </w:r>
      <w:r w:rsidR="00564BA4">
        <w:rPr>
          <w:rFonts w:ascii="Lexend" w:hAnsi="Lexend"/>
          <w:sz w:val="24"/>
          <w:szCs w:val="24"/>
        </w:rPr>
        <w:t xml:space="preserve">notebook, and pen. </w:t>
      </w:r>
    </w:p>
    <w:p w14:paraId="245A5852" w14:textId="329D3847" w:rsidR="00564BA4" w:rsidRDefault="00564BA4" w:rsidP="00F923BA">
      <w:pPr>
        <w:rPr>
          <w:rFonts w:ascii="Lexend" w:hAnsi="Lexend"/>
          <w:sz w:val="24"/>
          <w:szCs w:val="24"/>
        </w:rPr>
      </w:pPr>
      <w:r w:rsidRPr="00C96B8D">
        <w:rPr>
          <w:rFonts w:ascii="Lexend" w:hAnsi="Lexend"/>
          <w:b/>
          <w:bCs/>
          <w:sz w:val="24"/>
          <w:szCs w:val="24"/>
        </w:rPr>
        <w:t>Lunch arrangements</w:t>
      </w:r>
      <w:r>
        <w:rPr>
          <w:rFonts w:ascii="Lexend" w:hAnsi="Lexend"/>
          <w:sz w:val="24"/>
          <w:szCs w:val="24"/>
        </w:rPr>
        <w:t>:</w:t>
      </w:r>
      <w:r w:rsidR="00F923BA" w:rsidRPr="00F923BA">
        <w:rPr>
          <w:rFonts w:ascii="Lexend" w:hAnsi="Lexend"/>
          <w:sz w:val="24"/>
          <w:szCs w:val="24"/>
        </w:rPr>
        <w:t xml:space="preserve"> </w:t>
      </w:r>
      <w:r w:rsidR="00CD5619">
        <w:rPr>
          <w:rFonts w:ascii="Lexend" w:hAnsi="Lexend"/>
          <w:sz w:val="24"/>
          <w:szCs w:val="24"/>
        </w:rPr>
        <w:t>clarify what lunch arrangements will be e.g.</w:t>
      </w:r>
      <w:r w:rsidR="00C96B8D">
        <w:rPr>
          <w:rFonts w:ascii="Lexend" w:hAnsi="Lexend"/>
          <w:sz w:val="24"/>
          <w:szCs w:val="24"/>
        </w:rPr>
        <w:t xml:space="preserve">, should they </w:t>
      </w:r>
      <w:r w:rsidR="00CD5619">
        <w:rPr>
          <w:rFonts w:ascii="Lexend" w:hAnsi="Lexend"/>
          <w:sz w:val="24"/>
          <w:szCs w:val="24"/>
        </w:rPr>
        <w:t xml:space="preserve">bring a packed lunch, </w:t>
      </w:r>
      <w:r w:rsidR="00C96B8D">
        <w:rPr>
          <w:rFonts w:ascii="Lexend" w:hAnsi="Lexend"/>
          <w:sz w:val="24"/>
          <w:szCs w:val="24"/>
        </w:rPr>
        <w:t>does the company have a paid canteen etc.</w:t>
      </w:r>
    </w:p>
    <w:p w14:paraId="6D3976F4" w14:textId="60278F76" w:rsidR="00F923BA" w:rsidRPr="00F923BA" w:rsidRDefault="00CD5619" w:rsidP="00F923BA">
      <w:pPr>
        <w:rPr>
          <w:rFonts w:ascii="Lexend" w:hAnsi="Lexend"/>
          <w:sz w:val="24"/>
          <w:szCs w:val="24"/>
        </w:rPr>
      </w:pPr>
      <w:r w:rsidRPr="00D05649">
        <w:rPr>
          <w:rFonts w:ascii="Lexend" w:hAnsi="Lexend"/>
          <w:b/>
          <w:bCs/>
          <w:sz w:val="24"/>
          <w:szCs w:val="24"/>
        </w:rPr>
        <w:t>D</w:t>
      </w:r>
      <w:r w:rsidR="00F923BA" w:rsidRPr="00D05649">
        <w:rPr>
          <w:rFonts w:ascii="Lexend" w:hAnsi="Lexend"/>
          <w:b/>
          <w:bCs/>
          <w:sz w:val="24"/>
          <w:szCs w:val="24"/>
        </w:rPr>
        <w:t>ress Code</w:t>
      </w:r>
      <w:r w:rsidR="00F923BA" w:rsidRPr="00F923BA">
        <w:rPr>
          <w:rFonts w:ascii="Lexend" w:hAnsi="Lexend"/>
          <w:sz w:val="24"/>
          <w:szCs w:val="24"/>
        </w:rPr>
        <w:t xml:space="preserve">: Explain the dress code, </w:t>
      </w:r>
      <w:r w:rsidR="00970832">
        <w:rPr>
          <w:rFonts w:ascii="Lexend" w:hAnsi="Lexend"/>
          <w:sz w:val="24"/>
          <w:szCs w:val="24"/>
        </w:rPr>
        <w:t xml:space="preserve">being as explicit as possible as many young people will not understand what terms such as “smart/casual” </w:t>
      </w:r>
      <w:r w:rsidR="00245415">
        <w:rPr>
          <w:rFonts w:ascii="Lexend" w:hAnsi="Lexend"/>
          <w:sz w:val="24"/>
          <w:szCs w:val="24"/>
        </w:rPr>
        <w:t>mean</w:t>
      </w:r>
    </w:p>
    <w:p w14:paraId="50954E06" w14:textId="29CDE1AE" w:rsidR="00F923BA" w:rsidRPr="00F923BA" w:rsidRDefault="00F923BA" w:rsidP="00F923BA">
      <w:pPr>
        <w:rPr>
          <w:rFonts w:ascii="Lexend" w:hAnsi="Lexend"/>
          <w:sz w:val="24"/>
          <w:szCs w:val="24"/>
        </w:rPr>
      </w:pPr>
      <w:r w:rsidRPr="00245415">
        <w:rPr>
          <w:rFonts w:ascii="Lexend" w:hAnsi="Lexend"/>
          <w:b/>
          <w:bCs/>
          <w:sz w:val="24"/>
          <w:szCs w:val="24"/>
        </w:rPr>
        <w:t>Schedule and Activities</w:t>
      </w:r>
      <w:r w:rsidR="00970832">
        <w:rPr>
          <w:rFonts w:ascii="Lexend" w:hAnsi="Lexend"/>
          <w:sz w:val="24"/>
          <w:szCs w:val="24"/>
        </w:rPr>
        <w:t>: these will be included in your Welcome Pack and should include:</w:t>
      </w:r>
    </w:p>
    <w:p w14:paraId="0ADF1EDD" w14:textId="65E013D5" w:rsidR="00F923BA" w:rsidRPr="00245415" w:rsidRDefault="00F923BA" w:rsidP="00245415">
      <w:pPr>
        <w:pStyle w:val="ListParagraph"/>
        <w:numPr>
          <w:ilvl w:val="0"/>
          <w:numId w:val="7"/>
        </w:numPr>
        <w:rPr>
          <w:rFonts w:ascii="Lexend" w:hAnsi="Lexend"/>
          <w:sz w:val="24"/>
          <w:szCs w:val="24"/>
        </w:rPr>
      </w:pPr>
      <w:r w:rsidRPr="00245415">
        <w:rPr>
          <w:rFonts w:ascii="Lexend" w:hAnsi="Lexend"/>
          <w:sz w:val="24"/>
          <w:szCs w:val="24"/>
        </w:rPr>
        <w:t xml:space="preserve">a detailed timetable for the week, specifying who the </w:t>
      </w:r>
      <w:r w:rsidR="00245415" w:rsidRPr="00245415">
        <w:rPr>
          <w:rFonts w:ascii="Lexend" w:hAnsi="Lexend"/>
          <w:sz w:val="24"/>
          <w:szCs w:val="24"/>
        </w:rPr>
        <w:t>young person</w:t>
      </w:r>
      <w:r w:rsidRPr="00245415">
        <w:rPr>
          <w:rFonts w:ascii="Lexend" w:hAnsi="Lexend"/>
          <w:sz w:val="24"/>
          <w:szCs w:val="24"/>
        </w:rPr>
        <w:t xml:space="preserve"> will be working with and when, including </w:t>
      </w:r>
      <w:r w:rsidR="00245415" w:rsidRPr="00245415">
        <w:rPr>
          <w:rFonts w:ascii="Lexend" w:hAnsi="Lexend"/>
          <w:sz w:val="24"/>
          <w:szCs w:val="24"/>
        </w:rPr>
        <w:t>key start and finish times</w:t>
      </w:r>
    </w:p>
    <w:p w14:paraId="2CAFC03B" w14:textId="386AEDAE" w:rsidR="00F923BA" w:rsidRPr="00245415" w:rsidRDefault="00245415" w:rsidP="00245415">
      <w:pPr>
        <w:pStyle w:val="ListParagraph"/>
        <w:numPr>
          <w:ilvl w:val="0"/>
          <w:numId w:val="7"/>
        </w:numPr>
        <w:rPr>
          <w:rFonts w:ascii="Lexend" w:hAnsi="Lexend"/>
          <w:sz w:val="24"/>
          <w:szCs w:val="24"/>
        </w:rPr>
      </w:pPr>
      <w:r w:rsidRPr="00245415">
        <w:rPr>
          <w:rFonts w:ascii="Lexend" w:hAnsi="Lexend"/>
          <w:sz w:val="24"/>
          <w:szCs w:val="24"/>
        </w:rPr>
        <w:t>an o</w:t>
      </w:r>
      <w:r w:rsidR="00F923BA" w:rsidRPr="00245415">
        <w:rPr>
          <w:rFonts w:ascii="Lexend" w:hAnsi="Lexend"/>
          <w:sz w:val="24"/>
          <w:szCs w:val="24"/>
        </w:rPr>
        <w:t xml:space="preserve">utline </w:t>
      </w:r>
      <w:r w:rsidRPr="00245415">
        <w:rPr>
          <w:rFonts w:ascii="Lexend" w:hAnsi="Lexend"/>
          <w:sz w:val="24"/>
          <w:szCs w:val="24"/>
        </w:rPr>
        <w:t xml:space="preserve">of </w:t>
      </w:r>
      <w:r w:rsidR="00F923BA" w:rsidRPr="00245415">
        <w:rPr>
          <w:rFonts w:ascii="Lexend" w:hAnsi="Lexend"/>
          <w:sz w:val="24"/>
          <w:szCs w:val="24"/>
        </w:rPr>
        <w:t>the main tasks and responsibilities the</w:t>
      </w:r>
      <w:r w:rsidRPr="00245415">
        <w:rPr>
          <w:rFonts w:ascii="Lexend" w:hAnsi="Lexend"/>
          <w:sz w:val="24"/>
          <w:szCs w:val="24"/>
        </w:rPr>
        <w:t>y</w:t>
      </w:r>
      <w:r w:rsidR="00F923BA" w:rsidRPr="00245415">
        <w:rPr>
          <w:rFonts w:ascii="Lexend" w:hAnsi="Lexend"/>
          <w:sz w:val="24"/>
          <w:szCs w:val="24"/>
        </w:rPr>
        <w:t xml:space="preserve"> will be involved in</w:t>
      </w:r>
    </w:p>
    <w:p w14:paraId="0B94917A" w14:textId="3A884B48" w:rsidR="00F923BA" w:rsidRPr="00A66CA3" w:rsidRDefault="00245415" w:rsidP="002C230F">
      <w:pPr>
        <w:pStyle w:val="ListParagraph"/>
        <w:numPr>
          <w:ilvl w:val="0"/>
          <w:numId w:val="7"/>
        </w:numPr>
        <w:rPr>
          <w:rFonts w:ascii="Lexend" w:hAnsi="Lexend"/>
          <w:sz w:val="24"/>
          <w:szCs w:val="24"/>
        </w:rPr>
      </w:pPr>
      <w:r w:rsidRPr="00A66CA3">
        <w:rPr>
          <w:rFonts w:ascii="Lexend" w:hAnsi="Lexend"/>
          <w:sz w:val="24"/>
          <w:szCs w:val="24"/>
        </w:rPr>
        <w:t xml:space="preserve">key staff </w:t>
      </w:r>
      <w:r w:rsidR="00A66CA3" w:rsidRPr="00A66CA3">
        <w:rPr>
          <w:rFonts w:ascii="Lexend" w:hAnsi="Lexend"/>
          <w:sz w:val="24"/>
          <w:szCs w:val="24"/>
        </w:rPr>
        <w:t xml:space="preserve">and contact </w:t>
      </w:r>
      <w:r w:rsidR="00F923BA" w:rsidRPr="00A66CA3">
        <w:rPr>
          <w:rFonts w:ascii="Lexend" w:hAnsi="Lexend"/>
          <w:sz w:val="24"/>
          <w:szCs w:val="24"/>
        </w:rPr>
        <w:t xml:space="preserve">details </w:t>
      </w:r>
    </w:p>
    <w:p w14:paraId="73C1555B" w14:textId="4F6CA9D0" w:rsidR="00FE3108" w:rsidRPr="00B40954" w:rsidRDefault="00A66CA3">
      <w:pPr>
        <w:rPr>
          <w:rFonts w:ascii="Lexend" w:hAnsi="Lexend"/>
          <w:b/>
          <w:bCs/>
          <w:sz w:val="24"/>
          <w:szCs w:val="24"/>
        </w:rPr>
      </w:pPr>
      <w:r>
        <w:rPr>
          <w:rFonts w:ascii="Lexend" w:hAnsi="Lexend"/>
          <w:b/>
          <w:bCs/>
          <w:sz w:val="24"/>
          <w:szCs w:val="24"/>
        </w:rPr>
        <w:t xml:space="preserve">Reminder </w:t>
      </w:r>
      <w:r w:rsidR="00233ECE">
        <w:rPr>
          <w:rFonts w:ascii="Lexend" w:hAnsi="Lexend"/>
          <w:b/>
          <w:bCs/>
          <w:sz w:val="24"/>
          <w:szCs w:val="24"/>
        </w:rPr>
        <w:t xml:space="preserve">to bring </w:t>
      </w:r>
      <w:r w:rsidR="00657422">
        <w:rPr>
          <w:rFonts w:ascii="Lexend" w:hAnsi="Lexend"/>
          <w:b/>
          <w:bCs/>
          <w:sz w:val="24"/>
          <w:szCs w:val="24"/>
        </w:rPr>
        <w:t>‘</w:t>
      </w:r>
      <w:r>
        <w:rPr>
          <w:rFonts w:ascii="Lexend" w:hAnsi="Lexend"/>
          <w:b/>
          <w:bCs/>
          <w:sz w:val="24"/>
          <w:szCs w:val="24"/>
        </w:rPr>
        <w:t>Right to W</w:t>
      </w:r>
      <w:r w:rsidR="008937E9">
        <w:rPr>
          <w:rFonts w:ascii="Lexend" w:hAnsi="Lexend"/>
          <w:b/>
          <w:bCs/>
          <w:sz w:val="24"/>
          <w:szCs w:val="24"/>
        </w:rPr>
        <w:t>ork</w:t>
      </w:r>
      <w:r w:rsidR="00657422">
        <w:rPr>
          <w:rFonts w:ascii="Lexend" w:hAnsi="Lexend"/>
          <w:b/>
          <w:bCs/>
          <w:sz w:val="24"/>
          <w:szCs w:val="24"/>
        </w:rPr>
        <w:t>’</w:t>
      </w:r>
      <w:r w:rsidR="008937E9">
        <w:rPr>
          <w:rFonts w:ascii="Lexend" w:hAnsi="Lexend"/>
          <w:b/>
          <w:bCs/>
          <w:sz w:val="24"/>
          <w:szCs w:val="24"/>
        </w:rPr>
        <w:t xml:space="preserve"> documentation:</w:t>
      </w:r>
      <w:r w:rsidR="00B40954">
        <w:rPr>
          <w:rFonts w:ascii="Lexend" w:hAnsi="Lexend"/>
          <w:b/>
          <w:bCs/>
          <w:sz w:val="24"/>
          <w:szCs w:val="24"/>
        </w:rPr>
        <w:t xml:space="preserve"> </w:t>
      </w:r>
      <w:r w:rsidR="00A33AEC">
        <w:rPr>
          <w:rFonts w:ascii="Lexend" w:hAnsi="Lexend"/>
          <w:sz w:val="24"/>
          <w:szCs w:val="24"/>
        </w:rPr>
        <w:t>all e</w:t>
      </w:r>
      <w:r w:rsidR="00A33AEC" w:rsidRPr="00A33AEC">
        <w:rPr>
          <w:rFonts w:ascii="Lexend" w:hAnsi="Lexend"/>
          <w:sz w:val="24"/>
          <w:szCs w:val="24"/>
        </w:rPr>
        <w:t xml:space="preserve">mployers must verify an individual’s legal right to work within the UK before an unpaid placement begins </w:t>
      </w:r>
      <w:r w:rsidR="00A33AEC">
        <w:rPr>
          <w:rFonts w:ascii="Lexend" w:hAnsi="Lexend"/>
          <w:sz w:val="24"/>
          <w:szCs w:val="24"/>
        </w:rPr>
        <w:t xml:space="preserve">so </w:t>
      </w:r>
      <w:r w:rsidR="00A33AEC" w:rsidRPr="00A33AEC">
        <w:rPr>
          <w:rFonts w:ascii="Lexend" w:hAnsi="Lexend"/>
          <w:b/>
          <w:bCs/>
          <w:sz w:val="24"/>
          <w:szCs w:val="24"/>
        </w:rPr>
        <w:t>you will need to ask them to bring in</w:t>
      </w:r>
      <w:r w:rsidR="00A33AEC">
        <w:rPr>
          <w:rFonts w:ascii="Lexend" w:hAnsi="Lexend"/>
          <w:sz w:val="24"/>
          <w:szCs w:val="24"/>
        </w:rPr>
        <w:t xml:space="preserve"> documentation such as a current passport, birth, or adoption certification</w:t>
      </w:r>
      <w:r w:rsidR="00657422">
        <w:rPr>
          <w:rFonts w:ascii="Lexend" w:hAnsi="Lexend"/>
          <w:sz w:val="24"/>
          <w:szCs w:val="24"/>
        </w:rPr>
        <w:t xml:space="preserve"> on their first day</w:t>
      </w:r>
      <w:r w:rsidR="00A33AEC">
        <w:rPr>
          <w:rFonts w:ascii="Lexend" w:hAnsi="Lexend"/>
          <w:sz w:val="24"/>
          <w:szCs w:val="24"/>
        </w:rPr>
        <w:t xml:space="preserve"> </w:t>
      </w:r>
      <w:r w:rsidR="00B40954">
        <w:rPr>
          <w:rFonts w:ascii="Lexend" w:hAnsi="Lexend"/>
          <w:sz w:val="24"/>
          <w:szCs w:val="24"/>
        </w:rPr>
        <w:t xml:space="preserve">(see page </w:t>
      </w:r>
      <w:r w:rsidR="008F5C50">
        <w:rPr>
          <w:rFonts w:ascii="Lexend" w:hAnsi="Lexend"/>
          <w:sz w:val="24"/>
          <w:szCs w:val="24"/>
        </w:rPr>
        <w:t>7 of this guide</w:t>
      </w:r>
      <w:r w:rsidR="00B40954">
        <w:rPr>
          <w:rFonts w:ascii="Lexend" w:hAnsi="Lexend"/>
          <w:sz w:val="24"/>
          <w:szCs w:val="24"/>
        </w:rPr>
        <w:t xml:space="preserve"> for </w:t>
      </w:r>
      <w:r w:rsidR="00A33AEC">
        <w:rPr>
          <w:rFonts w:ascii="Lexend" w:hAnsi="Lexend"/>
          <w:sz w:val="24"/>
          <w:szCs w:val="24"/>
        </w:rPr>
        <w:t>further details)</w:t>
      </w:r>
      <w:r w:rsidR="00B40954" w:rsidRPr="00B40954">
        <w:rPr>
          <w:rFonts w:ascii="Lexend" w:hAnsi="Lexend"/>
          <w:sz w:val="24"/>
          <w:szCs w:val="24"/>
        </w:rPr>
        <w:t xml:space="preserve"> </w:t>
      </w:r>
      <w:r w:rsidR="00B40954" w:rsidRPr="00B40954">
        <w:rPr>
          <w:rFonts w:ascii="Lexend" w:hAnsi="Lexend"/>
          <w:b/>
          <w:bCs/>
          <w:sz w:val="24"/>
          <w:szCs w:val="24"/>
        </w:rPr>
        <w:t xml:space="preserve"> </w:t>
      </w:r>
    </w:p>
    <w:p w14:paraId="7DADCA32" w14:textId="77777777" w:rsidR="00A66CA3" w:rsidRPr="00B40954" w:rsidRDefault="00A66CA3">
      <w:pPr>
        <w:rPr>
          <w:rFonts w:ascii="Lexend" w:hAnsi="Lexend"/>
          <w:b/>
          <w:bCs/>
          <w:sz w:val="24"/>
          <w:szCs w:val="24"/>
        </w:rPr>
      </w:pPr>
    </w:p>
    <w:p w14:paraId="09E26A30" w14:textId="1D8E362E" w:rsidR="004C26FF" w:rsidRPr="00CC595B" w:rsidRDefault="004C26FF">
      <w:pPr>
        <w:rPr>
          <w:rFonts w:ascii="Lexend" w:hAnsi="Lexend"/>
          <w:b/>
          <w:bCs/>
          <w:sz w:val="32"/>
          <w:szCs w:val="32"/>
        </w:rPr>
      </w:pPr>
      <w:r w:rsidRPr="00CC595B">
        <w:rPr>
          <w:rFonts w:ascii="Lexend" w:hAnsi="Lexend"/>
          <w:b/>
          <w:bCs/>
          <w:sz w:val="32"/>
          <w:szCs w:val="32"/>
        </w:rPr>
        <w:t xml:space="preserve">Pre-experience </w:t>
      </w:r>
      <w:r w:rsidR="00534873" w:rsidRPr="00CC595B">
        <w:rPr>
          <w:rFonts w:ascii="Lexend" w:hAnsi="Lexend"/>
          <w:b/>
          <w:bCs/>
          <w:sz w:val="32"/>
          <w:szCs w:val="32"/>
        </w:rPr>
        <w:t xml:space="preserve">informal </w:t>
      </w:r>
      <w:r w:rsidRPr="00CC595B">
        <w:rPr>
          <w:rFonts w:ascii="Lexend" w:hAnsi="Lexend"/>
          <w:b/>
          <w:bCs/>
          <w:sz w:val="32"/>
          <w:szCs w:val="32"/>
        </w:rPr>
        <w:t>interview/meeting</w:t>
      </w:r>
    </w:p>
    <w:p w14:paraId="60B5707B" w14:textId="4DE03CD2" w:rsidR="00ED6E88" w:rsidRDefault="00ED6E88" w:rsidP="00ED6E88">
      <w:pPr>
        <w:rPr>
          <w:rFonts w:ascii="Lexend" w:hAnsi="Lexend"/>
          <w:sz w:val="24"/>
          <w:szCs w:val="24"/>
        </w:rPr>
      </w:pPr>
      <w:r w:rsidRPr="00ED6E88">
        <w:rPr>
          <w:rFonts w:ascii="Lexend" w:hAnsi="Lexend"/>
          <w:sz w:val="24"/>
          <w:szCs w:val="24"/>
        </w:rPr>
        <w:t xml:space="preserve">An informal interview before a work placement can be beneficial for both </w:t>
      </w:r>
      <w:r w:rsidR="00D258BD">
        <w:rPr>
          <w:rFonts w:ascii="Lexend" w:hAnsi="Lexend"/>
          <w:sz w:val="24"/>
          <w:szCs w:val="24"/>
        </w:rPr>
        <w:t>you</w:t>
      </w:r>
      <w:r w:rsidR="0012317D">
        <w:rPr>
          <w:rFonts w:ascii="Lexend" w:hAnsi="Lexend"/>
          <w:sz w:val="24"/>
          <w:szCs w:val="24"/>
        </w:rPr>
        <w:t xml:space="preserve"> and the young person</w:t>
      </w:r>
      <w:r w:rsidRPr="00ED6E88">
        <w:rPr>
          <w:rFonts w:ascii="Lexend" w:hAnsi="Lexend"/>
          <w:sz w:val="24"/>
          <w:szCs w:val="24"/>
        </w:rPr>
        <w:t>:</w:t>
      </w:r>
    </w:p>
    <w:p w14:paraId="10959B0E" w14:textId="77777777" w:rsidR="00E35CFE" w:rsidRPr="00ED6E88" w:rsidRDefault="00E35CFE" w:rsidP="00ED6E88">
      <w:pPr>
        <w:rPr>
          <w:rFonts w:ascii="Lexend" w:hAnsi="Lexend"/>
          <w:sz w:val="24"/>
          <w:szCs w:val="24"/>
        </w:rPr>
      </w:pPr>
    </w:p>
    <w:p w14:paraId="36119200" w14:textId="77777777" w:rsidR="00B67799" w:rsidRDefault="007643BB" w:rsidP="00ED6E88">
      <w:pPr>
        <w:rPr>
          <w:rFonts w:ascii="Lexend" w:hAnsi="Lexend"/>
          <w:b/>
          <w:bCs/>
          <w:sz w:val="24"/>
          <w:szCs w:val="24"/>
        </w:rPr>
      </w:pPr>
      <w:r w:rsidRPr="006D6487">
        <w:rPr>
          <w:rFonts w:ascii="Lexend" w:hAnsi="Lexend"/>
          <w:b/>
          <w:bCs/>
          <w:sz w:val="24"/>
          <w:szCs w:val="24"/>
        </w:rPr>
        <w:t>R</w:t>
      </w:r>
      <w:r w:rsidR="00ED6E88" w:rsidRPr="006D6487">
        <w:rPr>
          <w:rFonts w:ascii="Lexend" w:hAnsi="Lexend"/>
          <w:b/>
          <w:bCs/>
          <w:sz w:val="24"/>
          <w:szCs w:val="24"/>
        </w:rPr>
        <w:t xml:space="preserve">educing </w:t>
      </w:r>
      <w:r w:rsidRPr="006D6487">
        <w:rPr>
          <w:rFonts w:ascii="Lexend" w:hAnsi="Lexend"/>
          <w:b/>
          <w:bCs/>
          <w:sz w:val="24"/>
          <w:szCs w:val="24"/>
        </w:rPr>
        <w:t>p</w:t>
      </w:r>
      <w:r w:rsidR="00ED6E88" w:rsidRPr="006D6487">
        <w:rPr>
          <w:rFonts w:ascii="Lexend" w:hAnsi="Lexend"/>
          <w:b/>
          <w:bCs/>
          <w:sz w:val="24"/>
          <w:szCs w:val="24"/>
        </w:rPr>
        <w:t>ressure</w:t>
      </w:r>
    </w:p>
    <w:p w14:paraId="39273932" w14:textId="30C388AE" w:rsidR="00B67799" w:rsidRDefault="00B67799" w:rsidP="00ED6E88">
      <w:pPr>
        <w:rPr>
          <w:rFonts w:ascii="Lexend" w:hAnsi="Lexend"/>
          <w:sz w:val="24"/>
          <w:szCs w:val="24"/>
        </w:rPr>
      </w:pPr>
      <w:r w:rsidRPr="00B67799">
        <w:rPr>
          <w:rFonts w:ascii="Lexend" w:hAnsi="Lexend"/>
          <w:sz w:val="24"/>
          <w:szCs w:val="24"/>
        </w:rPr>
        <w:t>A</w:t>
      </w:r>
      <w:r w:rsidR="006D6487" w:rsidRPr="00B67799">
        <w:rPr>
          <w:rFonts w:ascii="Lexend" w:hAnsi="Lexend"/>
          <w:sz w:val="24"/>
          <w:szCs w:val="24"/>
        </w:rPr>
        <w:t xml:space="preserve"> r</w:t>
      </w:r>
      <w:r w:rsidR="00ED6E88" w:rsidRPr="00ED6E88">
        <w:rPr>
          <w:rFonts w:ascii="Lexend" w:hAnsi="Lexend"/>
          <w:sz w:val="24"/>
          <w:szCs w:val="24"/>
        </w:rPr>
        <w:t xml:space="preserve">elaxed </w:t>
      </w:r>
      <w:r w:rsidR="006D6487">
        <w:rPr>
          <w:rFonts w:ascii="Lexend" w:hAnsi="Lexend"/>
          <w:sz w:val="24"/>
          <w:szCs w:val="24"/>
        </w:rPr>
        <w:t xml:space="preserve">and informal first meeting can make it </w:t>
      </w:r>
      <w:r w:rsidR="00ED6E88" w:rsidRPr="00ED6E88">
        <w:rPr>
          <w:rFonts w:ascii="Lexend" w:hAnsi="Lexend"/>
          <w:sz w:val="24"/>
          <w:szCs w:val="24"/>
        </w:rPr>
        <w:t xml:space="preserve">easier for </w:t>
      </w:r>
      <w:r w:rsidR="006D6487">
        <w:rPr>
          <w:rFonts w:ascii="Lexend" w:hAnsi="Lexend"/>
          <w:sz w:val="24"/>
          <w:szCs w:val="24"/>
        </w:rPr>
        <w:t>a young person</w:t>
      </w:r>
      <w:r w:rsidR="00ED6E88" w:rsidRPr="00ED6E88">
        <w:rPr>
          <w:rFonts w:ascii="Lexend" w:hAnsi="Lexend"/>
          <w:sz w:val="24"/>
          <w:szCs w:val="24"/>
        </w:rPr>
        <w:t xml:space="preserve"> to showcase their true personality and skills</w:t>
      </w:r>
      <w:r w:rsidR="00A348EC">
        <w:rPr>
          <w:rFonts w:ascii="Lexend" w:hAnsi="Lexend"/>
          <w:sz w:val="24"/>
          <w:szCs w:val="24"/>
        </w:rPr>
        <w:t xml:space="preserve"> and helps build confidence</w:t>
      </w:r>
      <w:r w:rsidR="00470E1A">
        <w:rPr>
          <w:rFonts w:ascii="Lexend" w:hAnsi="Lexend"/>
          <w:sz w:val="24"/>
          <w:szCs w:val="24"/>
        </w:rPr>
        <w:t xml:space="preserve"> and ease the transition into the work environment</w:t>
      </w:r>
      <w:r w:rsidR="00116595">
        <w:rPr>
          <w:rFonts w:ascii="Lexend" w:hAnsi="Lexend"/>
          <w:sz w:val="24"/>
          <w:szCs w:val="24"/>
        </w:rPr>
        <w:t>.</w:t>
      </w:r>
      <w:r w:rsidR="006D6487">
        <w:rPr>
          <w:rFonts w:ascii="Lexend" w:hAnsi="Lexend"/>
          <w:sz w:val="24"/>
          <w:szCs w:val="24"/>
        </w:rPr>
        <w:t xml:space="preserve"> </w:t>
      </w:r>
      <w:r w:rsidR="007B6A81">
        <w:rPr>
          <w:rFonts w:ascii="Lexend" w:hAnsi="Lexend"/>
          <w:sz w:val="24"/>
          <w:szCs w:val="24"/>
        </w:rPr>
        <w:t xml:space="preserve">It also encourages a more open and honest </w:t>
      </w:r>
      <w:r w:rsidR="007B6A81" w:rsidRPr="00ED6E88">
        <w:rPr>
          <w:rFonts w:ascii="Lexend" w:hAnsi="Lexend"/>
          <w:sz w:val="24"/>
          <w:szCs w:val="24"/>
        </w:rPr>
        <w:t xml:space="preserve">conversation </w:t>
      </w:r>
      <w:r w:rsidR="007B6A81">
        <w:rPr>
          <w:rFonts w:ascii="Lexend" w:hAnsi="Lexend"/>
          <w:sz w:val="24"/>
          <w:szCs w:val="24"/>
        </w:rPr>
        <w:t xml:space="preserve">and should provide an insight into their </w:t>
      </w:r>
      <w:r w:rsidR="007B6A81" w:rsidRPr="00ED6E88">
        <w:rPr>
          <w:rFonts w:ascii="Lexend" w:hAnsi="Lexend"/>
          <w:sz w:val="24"/>
          <w:szCs w:val="24"/>
        </w:rPr>
        <w:t xml:space="preserve">motivations and </w:t>
      </w:r>
      <w:r w:rsidR="007B6A81">
        <w:rPr>
          <w:rFonts w:ascii="Lexend" w:hAnsi="Lexend"/>
          <w:sz w:val="24"/>
          <w:szCs w:val="24"/>
        </w:rPr>
        <w:t>interests</w:t>
      </w:r>
      <w:r w:rsidR="00747909">
        <w:rPr>
          <w:rFonts w:ascii="Lexend" w:hAnsi="Lexend"/>
          <w:sz w:val="24"/>
          <w:szCs w:val="24"/>
        </w:rPr>
        <w:t>.</w:t>
      </w:r>
    </w:p>
    <w:p w14:paraId="6A4E3A2A" w14:textId="25089DDA" w:rsidR="00AB39A1" w:rsidRDefault="00ED6E88" w:rsidP="00ED6E88">
      <w:pPr>
        <w:rPr>
          <w:rFonts w:ascii="Lexend" w:hAnsi="Lexend"/>
          <w:sz w:val="24"/>
          <w:szCs w:val="24"/>
        </w:rPr>
      </w:pPr>
      <w:r w:rsidRPr="00B67799">
        <w:rPr>
          <w:rFonts w:ascii="Lexend" w:hAnsi="Lexend"/>
          <w:b/>
          <w:bCs/>
          <w:sz w:val="24"/>
          <w:szCs w:val="24"/>
        </w:rPr>
        <w:t xml:space="preserve">Relationship </w:t>
      </w:r>
      <w:r w:rsidR="006D6487" w:rsidRPr="00B67799">
        <w:rPr>
          <w:rFonts w:ascii="Lexend" w:hAnsi="Lexend"/>
          <w:b/>
          <w:bCs/>
          <w:sz w:val="24"/>
          <w:szCs w:val="24"/>
        </w:rPr>
        <w:t>b</w:t>
      </w:r>
      <w:r w:rsidRPr="00B67799">
        <w:rPr>
          <w:rFonts w:ascii="Lexend" w:hAnsi="Lexend"/>
          <w:b/>
          <w:bCs/>
          <w:sz w:val="24"/>
          <w:szCs w:val="24"/>
        </w:rPr>
        <w:t>uilding</w:t>
      </w:r>
      <w:r w:rsidRPr="00ED6E88">
        <w:rPr>
          <w:rFonts w:ascii="Lexend" w:hAnsi="Lexend"/>
          <w:sz w:val="24"/>
          <w:szCs w:val="24"/>
        </w:rPr>
        <w:t xml:space="preserve"> </w:t>
      </w:r>
    </w:p>
    <w:p w14:paraId="09BCCE68" w14:textId="71506702" w:rsidR="00470E1A" w:rsidRDefault="00AB39A1" w:rsidP="00470E1A">
      <w:p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 xml:space="preserve">A successful placement is often built on good rapport </w:t>
      </w:r>
      <w:r w:rsidR="00ED6E88" w:rsidRPr="00ED6E88">
        <w:rPr>
          <w:rFonts w:ascii="Lexend" w:hAnsi="Lexend"/>
          <w:sz w:val="24"/>
          <w:szCs w:val="24"/>
        </w:rPr>
        <w:t xml:space="preserve">between the </w:t>
      </w:r>
      <w:r w:rsidR="00B67799">
        <w:rPr>
          <w:rFonts w:ascii="Lexend" w:hAnsi="Lexend"/>
          <w:sz w:val="24"/>
          <w:szCs w:val="24"/>
        </w:rPr>
        <w:t>young person</w:t>
      </w:r>
      <w:r w:rsidR="00ED6E88" w:rsidRPr="00ED6E88">
        <w:rPr>
          <w:rFonts w:ascii="Lexend" w:hAnsi="Lexend"/>
          <w:sz w:val="24"/>
          <w:szCs w:val="24"/>
        </w:rPr>
        <w:t xml:space="preserve"> and potential </w:t>
      </w:r>
      <w:r w:rsidR="00B67799">
        <w:rPr>
          <w:rFonts w:ascii="Lexend" w:hAnsi="Lexend"/>
          <w:sz w:val="24"/>
          <w:szCs w:val="24"/>
        </w:rPr>
        <w:t>mentors</w:t>
      </w:r>
      <w:r w:rsidR="00ED6E88" w:rsidRPr="00ED6E88">
        <w:rPr>
          <w:rFonts w:ascii="Lexend" w:hAnsi="Lexend"/>
          <w:sz w:val="24"/>
          <w:szCs w:val="24"/>
        </w:rPr>
        <w:t xml:space="preserve"> or colleagues</w:t>
      </w:r>
      <w:r>
        <w:rPr>
          <w:rFonts w:ascii="Lexend" w:hAnsi="Lexend"/>
          <w:sz w:val="24"/>
          <w:szCs w:val="24"/>
        </w:rPr>
        <w:t xml:space="preserve">. </w:t>
      </w:r>
      <w:r w:rsidR="00470E1A">
        <w:rPr>
          <w:rFonts w:ascii="Lexend" w:hAnsi="Lexend"/>
          <w:sz w:val="24"/>
          <w:szCs w:val="24"/>
        </w:rPr>
        <w:t xml:space="preserve">Ideally, your initial meeting should be in person as it provides </w:t>
      </w:r>
      <w:r w:rsidR="00893485">
        <w:rPr>
          <w:rFonts w:ascii="Lexend" w:hAnsi="Lexend"/>
          <w:sz w:val="24"/>
          <w:szCs w:val="24"/>
        </w:rPr>
        <w:t>the</w:t>
      </w:r>
      <w:r w:rsidR="00470E1A">
        <w:rPr>
          <w:rFonts w:ascii="Lexend" w:hAnsi="Lexend"/>
          <w:sz w:val="24"/>
          <w:szCs w:val="24"/>
        </w:rPr>
        <w:t xml:space="preserve"> opportunity </w:t>
      </w:r>
      <w:r w:rsidR="00893485">
        <w:rPr>
          <w:rFonts w:ascii="Lexend" w:hAnsi="Lexend"/>
          <w:sz w:val="24"/>
          <w:szCs w:val="24"/>
        </w:rPr>
        <w:t>for richer communication and can help prevent misunderstandings</w:t>
      </w:r>
      <w:r w:rsidR="00704252">
        <w:rPr>
          <w:rFonts w:ascii="Lexend" w:hAnsi="Lexend"/>
          <w:sz w:val="24"/>
          <w:szCs w:val="24"/>
        </w:rPr>
        <w:t xml:space="preserve">. </w:t>
      </w:r>
      <w:r w:rsidR="002122A1">
        <w:rPr>
          <w:rFonts w:ascii="Lexend" w:hAnsi="Lexend"/>
          <w:sz w:val="24"/>
          <w:szCs w:val="24"/>
        </w:rPr>
        <w:t>If it is appropriate to meet</w:t>
      </w:r>
      <w:r w:rsidR="00470E1A">
        <w:rPr>
          <w:rFonts w:ascii="Lexend" w:hAnsi="Lexend"/>
          <w:sz w:val="24"/>
          <w:szCs w:val="24"/>
        </w:rPr>
        <w:t xml:space="preserve"> via Teams or Zoom</w:t>
      </w:r>
      <w:r w:rsidR="002122A1">
        <w:rPr>
          <w:rFonts w:ascii="Lexend" w:hAnsi="Lexend"/>
          <w:sz w:val="24"/>
          <w:szCs w:val="24"/>
        </w:rPr>
        <w:t xml:space="preserve">, we would </w:t>
      </w:r>
      <w:r w:rsidR="00470E1A">
        <w:rPr>
          <w:rFonts w:ascii="Lexend" w:hAnsi="Lexend"/>
          <w:sz w:val="24"/>
          <w:szCs w:val="24"/>
        </w:rPr>
        <w:t>encourage the use of having their camera turned on as this helps to develop a personal connection as well demonstrating professionalism within a work environment.</w:t>
      </w:r>
    </w:p>
    <w:p w14:paraId="6F399179" w14:textId="77777777" w:rsidR="00C64DF4" w:rsidRDefault="00C64DF4" w:rsidP="00ED6E88">
      <w:pPr>
        <w:rPr>
          <w:rFonts w:ascii="Lexend" w:hAnsi="Lexend"/>
          <w:b/>
          <w:bCs/>
          <w:sz w:val="24"/>
          <w:szCs w:val="24"/>
        </w:rPr>
      </w:pPr>
    </w:p>
    <w:p w14:paraId="13487AD3" w14:textId="7B1EFF6A" w:rsidR="00ED6E88" w:rsidRPr="00747909" w:rsidRDefault="00747909" w:rsidP="00ED6E88">
      <w:pPr>
        <w:rPr>
          <w:rFonts w:ascii="Lexend" w:hAnsi="Lexend"/>
          <w:b/>
          <w:bCs/>
          <w:sz w:val="24"/>
          <w:szCs w:val="24"/>
        </w:rPr>
      </w:pPr>
      <w:r>
        <w:rPr>
          <w:rFonts w:ascii="Lexend" w:hAnsi="Lexend"/>
          <w:b/>
          <w:bCs/>
          <w:sz w:val="24"/>
          <w:szCs w:val="24"/>
        </w:rPr>
        <w:t>Addressing concerns</w:t>
      </w:r>
    </w:p>
    <w:p w14:paraId="06952A50" w14:textId="4C1D347E" w:rsidR="000E5D15" w:rsidRDefault="00ED6E88" w:rsidP="000E5D15">
      <w:pPr>
        <w:rPr>
          <w:rFonts w:ascii="Lexend" w:hAnsi="Lexend"/>
          <w:sz w:val="24"/>
          <w:szCs w:val="24"/>
        </w:rPr>
      </w:pPr>
      <w:r w:rsidRPr="00ED6E88">
        <w:rPr>
          <w:rFonts w:ascii="Lexend" w:hAnsi="Lexend"/>
          <w:sz w:val="24"/>
          <w:szCs w:val="24"/>
        </w:rPr>
        <w:t>It provides an opportunity to address any questions or concerns the candidate might have about the placement.</w:t>
      </w:r>
      <w:r w:rsidR="000E5D15">
        <w:rPr>
          <w:rFonts w:ascii="Lexend" w:hAnsi="Lexend"/>
          <w:sz w:val="24"/>
          <w:szCs w:val="24"/>
        </w:rPr>
        <w:t xml:space="preserve"> Meeting in person also has the additional benefit of allowing the young person to familiarise themselves with the location, facilities, and key areas they will be using.</w:t>
      </w:r>
    </w:p>
    <w:p w14:paraId="38CD491F" w14:textId="2384F46A" w:rsidR="00ED6E88" w:rsidRDefault="00ED6E88" w:rsidP="00ED6E88">
      <w:pPr>
        <w:rPr>
          <w:rFonts w:ascii="Lexend" w:hAnsi="Lexend"/>
          <w:sz w:val="24"/>
          <w:szCs w:val="24"/>
        </w:rPr>
      </w:pPr>
    </w:p>
    <w:p w14:paraId="503C70F3" w14:textId="77777777" w:rsidR="00CC595B" w:rsidRDefault="00CC595B" w:rsidP="00ED6E88">
      <w:pPr>
        <w:rPr>
          <w:rFonts w:ascii="Lexend" w:hAnsi="Lexend"/>
          <w:sz w:val="24"/>
          <w:szCs w:val="24"/>
        </w:rPr>
      </w:pPr>
    </w:p>
    <w:p w14:paraId="655C82F8" w14:textId="47C3F4D3" w:rsidR="00CC595B" w:rsidRPr="000143B7" w:rsidRDefault="00E82F07" w:rsidP="00ED6E88">
      <w:pPr>
        <w:rPr>
          <w:rFonts w:ascii="Lexend" w:hAnsi="Lexend"/>
          <w:b/>
          <w:bCs/>
          <w:sz w:val="32"/>
          <w:szCs w:val="32"/>
        </w:rPr>
      </w:pPr>
      <w:r>
        <w:rPr>
          <w:rFonts w:ascii="Lexend" w:hAnsi="Lexend"/>
          <w:b/>
          <w:bCs/>
          <w:sz w:val="32"/>
          <w:szCs w:val="32"/>
        </w:rPr>
        <w:t>Creating a Welcome Pack</w:t>
      </w:r>
    </w:p>
    <w:p w14:paraId="5A6095D8" w14:textId="08A5BE3C" w:rsidR="0082503E" w:rsidRDefault="00477C0D" w:rsidP="00D42ABF">
      <w:p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>As well as providing all the necessary information a young person needs to prepare for their placement, s</w:t>
      </w:r>
      <w:r w:rsidR="007517D2">
        <w:rPr>
          <w:rFonts w:ascii="Lexend" w:hAnsi="Lexend"/>
          <w:sz w:val="24"/>
          <w:szCs w:val="24"/>
        </w:rPr>
        <w:t>ending a well</w:t>
      </w:r>
      <w:r w:rsidR="00D42ABF" w:rsidRPr="00D42ABF">
        <w:rPr>
          <w:rFonts w:ascii="Lexend" w:hAnsi="Lexend"/>
          <w:sz w:val="24"/>
          <w:szCs w:val="24"/>
        </w:rPr>
        <w:t xml:space="preserve">-prepared </w:t>
      </w:r>
      <w:r w:rsidR="007517D2">
        <w:rPr>
          <w:rFonts w:ascii="Lexend" w:hAnsi="Lexend"/>
          <w:sz w:val="24"/>
          <w:szCs w:val="24"/>
        </w:rPr>
        <w:t>W</w:t>
      </w:r>
      <w:r w:rsidR="00D42ABF" w:rsidRPr="00D42ABF">
        <w:rPr>
          <w:rFonts w:ascii="Lexend" w:hAnsi="Lexend"/>
          <w:sz w:val="24"/>
          <w:szCs w:val="24"/>
        </w:rPr>
        <w:t xml:space="preserve">elcome </w:t>
      </w:r>
      <w:r w:rsidR="007517D2">
        <w:rPr>
          <w:rFonts w:ascii="Lexend" w:hAnsi="Lexend"/>
          <w:sz w:val="24"/>
          <w:szCs w:val="24"/>
        </w:rPr>
        <w:t>P</w:t>
      </w:r>
      <w:r w:rsidR="00D42ABF" w:rsidRPr="00D42ABF">
        <w:rPr>
          <w:rFonts w:ascii="Lexend" w:hAnsi="Lexend"/>
          <w:sz w:val="24"/>
          <w:szCs w:val="24"/>
        </w:rPr>
        <w:t>ack creates a positive first impression</w:t>
      </w:r>
      <w:r w:rsidR="0082503E">
        <w:rPr>
          <w:rFonts w:ascii="Lexend" w:hAnsi="Lexend"/>
          <w:sz w:val="24"/>
          <w:szCs w:val="24"/>
        </w:rPr>
        <w:t xml:space="preserve"> and shows that you value </w:t>
      </w:r>
      <w:r>
        <w:rPr>
          <w:rFonts w:ascii="Lexend" w:hAnsi="Lexend"/>
          <w:sz w:val="24"/>
          <w:szCs w:val="24"/>
        </w:rPr>
        <w:t>them</w:t>
      </w:r>
      <w:r w:rsidR="0082503E">
        <w:rPr>
          <w:rFonts w:ascii="Lexend" w:hAnsi="Lexend"/>
          <w:sz w:val="24"/>
          <w:szCs w:val="24"/>
        </w:rPr>
        <w:t xml:space="preserve"> joining your organisation.</w:t>
      </w:r>
      <w:r w:rsidR="00CE488F">
        <w:rPr>
          <w:rFonts w:ascii="Lexend" w:hAnsi="Lexend"/>
          <w:sz w:val="24"/>
          <w:szCs w:val="24"/>
        </w:rPr>
        <w:t xml:space="preserve"> It also provides reassurance and clari</w:t>
      </w:r>
      <w:r w:rsidR="009A2A76">
        <w:rPr>
          <w:rFonts w:ascii="Lexend" w:hAnsi="Lexend"/>
          <w:sz w:val="24"/>
          <w:szCs w:val="24"/>
        </w:rPr>
        <w:t>ty</w:t>
      </w:r>
      <w:r w:rsidR="00CE488F">
        <w:rPr>
          <w:rFonts w:ascii="Lexend" w:hAnsi="Lexend"/>
          <w:sz w:val="24"/>
          <w:szCs w:val="24"/>
        </w:rPr>
        <w:t xml:space="preserve"> to parents</w:t>
      </w:r>
      <w:r w:rsidR="00BA59DF">
        <w:rPr>
          <w:rFonts w:ascii="Lexend" w:hAnsi="Lexend"/>
          <w:sz w:val="24"/>
          <w:szCs w:val="24"/>
        </w:rPr>
        <w:t>/</w:t>
      </w:r>
      <w:r w:rsidR="00CE488F">
        <w:rPr>
          <w:rFonts w:ascii="Lexend" w:hAnsi="Lexend"/>
          <w:sz w:val="24"/>
          <w:szCs w:val="24"/>
        </w:rPr>
        <w:t>carers</w:t>
      </w:r>
      <w:r w:rsidR="00BA59DF">
        <w:rPr>
          <w:rFonts w:ascii="Lexend" w:hAnsi="Lexend"/>
          <w:sz w:val="24"/>
          <w:szCs w:val="24"/>
        </w:rPr>
        <w:t xml:space="preserve"> and educational partners</w:t>
      </w:r>
      <w:r w:rsidR="00815FF2">
        <w:rPr>
          <w:rFonts w:ascii="Lexend" w:hAnsi="Lexend"/>
          <w:sz w:val="24"/>
          <w:szCs w:val="24"/>
        </w:rPr>
        <w:t xml:space="preserve"> supporting the individual</w:t>
      </w:r>
      <w:r w:rsidR="00762A18">
        <w:rPr>
          <w:rFonts w:ascii="Lexend" w:hAnsi="Lexend"/>
          <w:sz w:val="24"/>
          <w:szCs w:val="24"/>
        </w:rPr>
        <w:t>:</w:t>
      </w:r>
      <w:r w:rsidR="00815FF2">
        <w:rPr>
          <w:rFonts w:ascii="Lexend" w:hAnsi="Lexend"/>
          <w:sz w:val="24"/>
          <w:szCs w:val="24"/>
        </w:rPr>
        <w:t xml:space="preserve"> </w:t>
      </w:r>
    </w:p>
    <w:p w14:paraId="050407CE" w14:textId="16E7216A" w:rsidR="007C292C" w:rsidRDefault="007C292C">
      <w:pPr>
        <w:rPr>
          <w:rFonts w:ascii="Lexend" w:hAnsi="Lexend"/>
          <w:sz w:val="24"/>
          <w:szCs w:val="24"/>
        </w:rPr>
      </w:pPr>
      <w:r w:rsidRPr="0003171A">
        <w:rPr>
          <w:rFonts w:ascii="Lexend" w:hAnsi="Lexend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BED0E2E" wp14:editId="43F7ACA2">
            <wp:simplePos x="0" y="0"/>
            <wp:positionH relativeFrom="column">
              <wp:posOffset>685800</wp:posOffset>
            </wp:positionH>
            <wp:positionV relativeFrom="paragraph">
              <wp:posOffset>21590</wp:posOffset>
            </wp:positionV>
            <wp:extent cx="4150995" cy="1555750"/>
            <wp:effectExtent l="0" t="0" r="1905" b="6350"/>
            <wp:wrapTight wrapText="bothSides">
              <wp:wrapPolygon edited="0">
                <wp:start x="0" y="0"/>
                <wp:lineTo x="0" y="21424"/>
                <wp:lineTo x="21511" y="21424"/>
                <wp:lineTo x="21511" y="0"/>
                <wp:lineTo x="0" y="0"/>
              </wp:wrapPolygon>
            </wp:wrapTight>
            <wp:docPr id="288303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0375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995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06D85" w14:textId="43EABBC0" w:rsidR="007C292C" w:rsidRDefault="007C292C">
      <w:pPr>
        <w:rPr>
          <w:rFonts w:ascii="Lexend" w:hAnsi="Lexend"/>
          <w:sz w:val="24"/>
          <w:szCs w:val="24"/>
        </w:rPr>
      </w:pPr>
    </w:p>
    <w:p w14:paraId="066210B0" w14:textId="77777777" w:rsidR="000143B7" w:rsidRDefault="000143B7">
      <w:pPr>
        <w:rPr>
          <w:rFonts w:ascii="Lexend" w:hAnsi="Lexend"/>
          <w:sz w:val="24"/>
          <w:szCs w:val="24"/>
        </w:rPr>
      </w:pPr>
    </w:p>
    <w:p w14:paraId="1DC9CCDD" w14:textId="77777777" w:rsidR="000143B7" w:rsidRDefault="000143B7">
      <w:pPr>
        <w:rPr>
          <w:rFonts w:ascii="Lexend" w:hAnsi="Lexend"/>
          <w:sz w:val="24"/>
          <w:szCs w:val="24"/>
        </w:rPr>
      </w:pPr>
    </w:p>
    <w:p w14:paraId="496CAAF7" w14:textId="60806BC1" w:rsidR="007C292C" w:rsidRDefault="007C292C">
      <w:pPr>
        <w:rPr>
          <w:rFonts w:ascii="Lexend" w:hAnsi="Lexend"/>
          <w:b/>
          <w:bCs/>
          <w:sz w:val="24"/>
          <w:szCs w:val="24"/>
        </w:rPr>
      </w:pPr>
    </w:p>
    <w:p w14:paraId="19F2896D" w14:textId="6F8B446C" w:rsidR="007C292C" w:rsidRDefault="007C292C">
      <w:pPr>
        <w:rPr>
          <w:rFonts w:ascii="Lexend" w:hAnsi="Lexend"/>
          <w:b/>
          <w:bCs/>
          <w:sz w:val="24"/>
          <w:szCs w:val="24"/>
        </w:rPr>
      </w:pPr>
    </w:p>
    <w:p w14:paraId="2D137488" w14:textId="77777777" w:rsidR="00275FBD" w:rsidRDefault="00275FBD">
      <w:pPr>
        <w:rPr>
          <w:rFonts w:ascii="Lexend" w:hAnsi="Lexend"/>
          <w:b/>
          <w:bCs/>
          <w:sz w:val="24"/>
          <w:szCs w:val="24"/>
        </w:rPr>
      </w:pPr>
    </w:p>
    <w:p w14:paraId="308194D2" w14:textId="77777777" w:rsidR="00275FBD" w:rsidRDefault="00275FBD">
      <w:pPr>
        <w:rPr>
          <w:rFonts w:ascii="Lexend" w:hAnsi="Lexend"/>
          <w:b/>
          <w:bCs/>
          <w:sz w:val="24"/>
          <w:szCs w:val="24"/>
        </w:rPr>
      </w:pPr>
    </w:p>
    <w:p w14:paraId="386A57E8" w14:textId="77777777" w:rsidR="00275FBD" w:rsidRDefault="00275FBD">
      <w:pPr>
        <w:rPr>
          <w:rFonts w:ascii="Lexend" w:hAnsi="Lexend"/>
          <w:b/>
          <w:bCs/>
          <w:sz w:val="24"/>
          <w:szCs w:val="24"/>
        </w:rPr>
      </w:pPr>
    </w:p>
    <w:p w14:paraId="407D4F1C" w14:textId="77777777" w:rsidR="00275FBD" w:rsidRDefault="00275FBD">
      <w:pPr>
        <w:rPr>
          <w:rFonts w:ascii="Lexend" w:hAnsi="Lexend"/>
          <w:b/>
          <w:bCs/>
          <w:sz w:val="24"/>
          <w:szCs w:val="24"/>
        </w:rPr>
      </w:pPr>
    </w:p>
    <w:p w14:paraId="0FED5A0E" w14:textId="77777777" w:rsidR="00275FBD" w:rsidRDefault="00275FBD">
      <w:pPr>
        <w:rPr>
          <w:rFonts w:ascii="Lexend" w:hAnsi="Lexend"/>
          <w:b/>
          <w:bCs/>
          <w:sz w:val="24"/>
          <w:szCs w:val="24"/>
        </w:rPr>
      </w:pPr>
    </w:p>
    <w:p w14:paraId="6E052CB6" w14:textId="34F5F887" w:rsidR="007C292C" w:rsidRDefault="007C292C">
      <w:pPr>
        <w:rPr>
          <w:rFonts w:ascii="Lexend" w:hAnsi="Lexend"/>
          <w:b/>
          <w:bCs/>
          <w:sz w:val="24"/>
          <w:szCs w:val="24"/>
        </w:rPr>
      </w:pPr>
    </w:p>
    <w:p w14:paraId="53002654" w14:textId="6B37458F" w:rsidR="00595200" w:rsidRPr="00682F68" w:rsidRDefault="007E68E4">
      <w:pPr>
        <w:rPr>
          <w:rFonts w:ascii="Lexend" w:hAnsi="Lexend"/>
          <w:b/>
          <w:bCs/>
          <w:sz w:val="24"/>
          <w:szCs w:val="24"/>
        </w:rPr>
      </w:pPr>
      <w:r w:rsidRPr="00682F68">
        <w:rPr>
          <w:rFonts w:ascii="Lexend" w:hAnsi="Lexend"/>
          <w:b/>
          <w:bCs/>
          <w:sz w:val="32"/>
          <w:szCs w:val="32"/>
        </w:rPr>
        <w:t>Useful Information</w:t>
      </w:r>
      <w:r w:rsidR="00682F68">
        <w:rPr>
          <w:rFonts w:ascii="Lexend" w:hAnsi="Lexend"/>
          <w:b/>
          <w:bCs/>
          <w:sz w:val="32"/>
          <w:szCs w:val="32"/>
        </w:rPr>
        <w:t xml:space="preserve"> </w:t>
      </w:r>
      <w:r w:rsidR="00682F68" w:rsidRPr="00682F68">
        <w:rPr>
          <w:rFonts w:ascii="Lexend" w:hAnsi="Lexend"/>
          <w:sz w:val="24"/>
          <w:szCs w:val="24"/>
        </w:rPr>
        <w:t>(Welcome Pack</w:t>
      </w:r>
      <w:r w:rsidR="008C64C7">
        <w:rPr>
          <w:rFonts w:ascii="Lexend" w:hAnsi="Lexend"/>
          <w:sz w:val="24"/>
          <w:szCs w:val="24"/>
        </w:rPr>
        <w:t xml:space="preserve"> example</w:t>
      </w:r>
      <w:r w:rsidR="00E7005F">
        <w:rPr>
          <w:rFonts w:ascii="Lexend" w:hAnsi="Lexend"/>
          <w:sz w:val="24"/>
          <w:szCs w:val="24"/>
        </w:rPr>
        <w:t>,</w:t>
      </w:r>
      <w:r w:rsidR="00682F68" w:rsidRPr="00682F68">
        <w:rPr>
          <w:rFonts w:ascii="Lexend" w:hAnsi="Lexend"/>
          <w:sz w:val="24"/>
          <w:szCs w:val="24"/>
        </w:rPr>
        <w:t xml:space="preserve"> p2)</w:t>
      </w:r>
    </w:p>
    <w:p w14:paraId="5EA35847" w14:textId="2A649CBC" w:rsidR="007102E9" w:rsidRPr="007102E9" w:rsidRDefault="007102E9" w:rsidP="007102E9">
      <w:pPr>
        <w:rPr>
          <w:rFonts w:ascii="Lexend" w:hAnsi="Lexend"/>
          <w:sz w:val="24"/>
          <w:szCs w:val="24"/>
        </w:rPr>
      </w:pPr>
      <w:r w:rsidRPr="007102E9">
        <w:rPr>
          <w:rFonts w:ascii="Lexend" w:hAnsi="Lexend"/>
          <w:sz w:val="24"/>
          <w:szCs w:val="24"/>
        </w:rPr>
        <w:t xml:space="preserve">Providing contact details before a work experience placement </w:t>
      </w:r>
      <w:r w:rsidR="00BC50B5">
        <w:rPr>
          <w:rFonts w:ascii="Lexend" w:hAnsi="Lexend"/>
          <w:sz w:val="24"/>
          <w:szCs w:val="24"/>
        </w:rPr>
        <w:t xml:space="preserve">helps </w:t>
      </w:r>
      <w:r w:rsidR="005A09B8">
        <w:rPr>
          <w:rFonts w:ascii="Lexend" w:hAnsi="Lexend"/>
          <w:sz w:val="24"/>
          <w:szCs w:val="24"/>
        </w:rPr>
        <w:t>f</w:t>
      </w:r>
      <w:r w:rsidR="00BC50B5">
        <w:rPr>
          <w:rFonts w:ascii="Lexend" w:hAnsi="Lexend"/>
          <w:sz w:val="24"/>
          <w:szCs w:val="24"/>
        </w:rPr>
        <w:t>acilitate</w:t>
      </w:r>
      <w:r w:rsidRPr="007102E9">
        <w:rPr>
          <w:rFonts w:ascii="Lexend" w:hAnsi="Lexend"/>
          <w:sz w:val="24"/>
          <w:szCs w:val="24"/>
        </w:rPr>
        <w:t>:</w:t>
      </w:r>
    </w:p>
    <w:p w14:paraId="019569F0" w14:textId="2C3E653D" w:rsidR="007102E9" w:rsidRPr="007102E9" w:rsidRDefault="007102E9" w:rsidP="007102E9">
      <w:pPr>
        <w:pStyle w:val="ListParagraph"/>
        <w:numPr>
          <w:ilvl w:val="0"/>
          <w:numId w:val="1"/>
        </w:numPr>
        <w:rPr>
          <w:rFonts w:ascii="Lexend" w:hAnsi="Lexend"/>
          <w:sz w:val="24"/>
          <w:szCs w:val="24"/>
        </w:rPr>
      </w:pPr>
      <w:r w:rsidRPr="007102E9">
        <w:rPr>
          <w:rFonts w:ascii="Lexend" w:hAnsi="Lexend"/>
          <w:b/>
          <w:bCs/>
          <w:sz w:val="24"/>
          <w:szCs w:val="24"/>
        </w:rPr>
        <w:t>Support and Reassurance</w:t>
      </w:r>
      <w:r w:rsidRPr="007102E9">
        <w:rPr>
          <w:rFonts w:ascii="Lexend" w:hAnsi="Lexend"/>
          <w:sz w:val="24"/>
          <w:szCs w:val="24"/>
        </w:rPr>
        <w:t>: offers a direct line of communication for any questions or concerns, providing reassurance and reducing anxiety for both young people and their parents/carers</w:t>
      </w:r>
    </w:p>
    <w:p w14:paraId="5C0DBAD5" w14:textId="118B5F83" w:rsidR="007102E9" w:rsidRPr="007102E9" w:rsidRDefault="007102E9" w:rsidP="007102E9">
      <w:pPr>
        <w:pStyle w:val="ListParagraph"/>
        <w:numPr>
          <w:ilvl w:val="0"/>
          <w:numId w:val="1"/>
        </w:numPr>
        <w:rPr>
          <w:rFonts w:ascii="Lexend" w:hAnsi="Lexend"/>
          <w:sz w:val="24"/>
          <w:szCs w:val="24"/>
        </w:rPr>
      </w:pPr>
      <w:r w:rsidRPr="007102E9">
        <w:rPr>
          <w:rFonts w:ascii="Lexend" w:hAnsi="Lexend"/>
          <w:b/>
          <w:bCs/>
          <w:sz w:val="24"/>
          <w:szCs w:val="24"/>
        </w:rPr>
        <w:t>Accessibility</w:t>
      </w:r>
      <w:r w:rsidRPr="007102E9">
        <w:rPr>
          <w:rFonts w:ascii="Lexend" w:hAnsi="Lexend"/>
          <w:sz w:val="24"/>
          <w:szCs w:val="24"/>
        </w:rPr>
        <w:t>: ensures they can reach out if they need assistance with accessibility or accommodations</w:t>
      </w:r>
    </w:p>
    <w:p w14:paraId="15C56263" w14:textId="40EE504D" w:rsidR="007102E9" w:rsidRPr="007102E9" w:rsidRDefault="007102E9" w:rsidP="007102E9">
      <w:pPr>
        <w:pStyle w:val="ListParagraph"/>
        <w:numPr>
          <w:ilvl w:val="0"/>
          <w:numId w:val="1"/>
        </w:numPr>
        <w:rPr>
          <w:rFonts w:ascii="Lexend" w:hAnsi="Lexend"/>
          <w:sz w:val="24"/>
          <w:szCs w:val="24"/>
        </w:rPr>
      </w:pPr>
      <w:r w:rsidRPr="007102E9">
        <w:rPr>
          <w:rFonts w:ascii="Lexend" w:hAnsi="Lexend"/>
          <w:b/>
          <w:bCs/>
          <w:sz w:val="24"/>
          <w:szCs w:val="24"/>
        </w:rPr>
        <w:t>Emergency Contact</w:t>
      </w:r>
      <w:r w:rsidRPr="007102E9">
        <w:rPr>
          <w:rFonts w:ascii="Lexend" w:hAnsi="Lexend"/>
          <w:sz w:val="24"/>
          <w:szCs w:val="24"/>
        </w:rPr>
        <w:t>: in case of any issues or emergencies, they have a reliable contact</w:t>
      </w:r>
    </w:p>
    <w:p w14:paraId="505C2936" w14:textId="0335C5B5" w:rsidR="007102E9" w:rsidRPr="007102E9" w:rsidRDefault="007102E9" w:rsidP="007102E9">
      <w:pPr>
        <w:pStyle w:val="ListParagraph"/>
        <w:numPr>
          <w:ilvl w:val="0"/>
          <w:numId w:val="1"/>
        </w:numPr>
        <w:rPr>
          <w:rFonts w:ascii="Lexend" w:hAnsi="Lexend"/>
          <w:sz w:val="24"/>
          <w:szCs w:val="24"/>
        </w:rPr>
      </w:pPr>
      <w:r w:rsidRPr="007102E9">
        <w:rPr>
          <w:rFonts w:ascii="Lexend" w:hAnsi="Lexend"/>
          <w:b/>
          <w:bCs/>
          <w:sz w:val="24"/>
          <w:szCs w:val="24"/>
        </w:rPr>
        <w:t>Clear Communication</w:t>
      </w:r>
      <w:r w:rsidRPr="007102E9">
        <w:rPr>
          <w:rFonts w:ascii="Lexend" w:hAnsi="Lexend"/>
          <w:sz w:val="24"/>
          <w:szCs w:val="24"/>
        </w:rPr>
        <w:t>: facilitates clear and effective communication, which is crucial for understanding their needs and ensuring a positive experience</w:t>
      </w:r>
    </w:p>
    <w:p w14:paraId="397E7251" w14:textId="664BC0F1" w:rsidR="007102E9" w:rsidRPr="007102E9" w:rsidRDefault="007102E9" w:rsidP="007102E9">
      <w:pPr>
        <w:pStyle w:val="ListParagraph"/>
        <w:numPr>
          <w:ilvl w:val="0"/>
          <w:numId w:val="1"/>
        </w:numPr>
        <w:rPr>
          <w:rFonts w:ascii="Lexend" w:hAnsi="Lexend"/>
          <w:sz w:val="24"/>
          <w:szCs w:val="24"/>
        </w:rPr>
      </w:pPr>
      <w:r w:rsidRPr="007102E9">
        <w:rPr>
          <w:rFonts w:ascii="Lexend" w:hAnsi="Lexend"/>
          <w:b/>
          <w:bCs/>
          <w:sz w:val="24"/>
          <w:szCs w:val="24"/>
        </w:rPr>
        <w:t xml:space="preserve">Building </w:t>
      </w:r>
      <w:r w:rsidR="003024BD" w:rsidRPr="007102E9">
        <w:rPr>
          <w:rFonts w:ascii="Lexend" w:hAnsi="Lexend"/>
          <w:b/>
          <w:bCs/>
          <w:sz w:val="24"/>
          <w:szCs w:val="24"/>
        </w:rPr>
        <w:t>Trust</w:t>
      </w:r>
      <w:r w:rsidR="003024BD">
        <w:rPr>
          <w:rFonts w:ascii="Lexend" w:hAnsi="Lexend"/>
          <w:b/>
          <w:bCs/>
          <w:sz w:val="24"/>
          <w:szCs w:val="24"/>
        </w:rPr>
        <w:t>:</w:t>
      </w:r>
      <w:r w:rsidRPr="007102E9">
        <w:rPr>
          <w:rFonts w:ascii="Lexend" w:hAnsi="Lexend"/>
          <w:sz w:val="24"/>
          <w:szCs w:val="24"/>
        </w:rPr>
        <w:t xml:space="preserve"> helps build trust and rapport, making them feel valued and supported</w:t>
      </w:r>
    </w:p>
    <w:p w14:paraId="2DD9AAE3" w14:textId="77777777" w:rsidR="007102E9" w:rsidRDefault="007102E9">
      <w:pPr>
        <w:rPr>
          <w:rFonts w:ascii="Lexend" w:hAnsi="Lexend"/>
          <w:sz w:val="24"/>
          <w:szCs w:val="24"/>
        </w:rPr>
      </w:pPr>
    </w:p>
    <w:p w14:paraId="06087F83" w14:textId="16AED27A" w:rsidR="007102E9" w:rsidRPr="007102E9" w:rsidRDefault="007E68E4" w:rsidP="007102E9">
      <w:p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>Adding</w:t>
      </w:r>
      <w:r w:rsidR="007102E9" w:rsidRPr="007102E9">
        <w:rPr>
          <w:rFonts w:ascii="Lexend" w:hAnsi="Lexend"/>
          <w:sz w:val="24"/>
          <w:szCs w:val="24"/>
        </w:rPr>
        <w:t xml:space="preserve"> photo</w:t>
      </w:r>
      <w:r w:rsidR="007102E9">
        <w:rPr>
          <w:rFonts w:ascii="Lexend" w:hAnsi="Lexend"/>
          <w:sz w:val="24"/>
          <w:szCs w:val="24"/>
        </w:rPr>
        <w:t>s</w:t>
      </w:r>
      <w:r w:rsidR="007102E9" w:rsidRPr="007102E9">
        <w:rPr>
          <w:rFonts w:ascii="Lexend" w:hAnsi="Lexend"/>
          <w:sz w:val="24"/>
          <w:szCs w:val="24"/>
        </w:rPr>
        <w:t xml:space="preserve"> of </w:t>
      </w:r>
      <w:r>
        <w:rPr>
          <w:rFonts w:ascii="Lexend" w:hAnsi="Lexend"/>
          <w:sz w:val="24"/>
          <w:szCs w:val="24"/>
        </w:rPr>
        <w:t>a</w:t>
      </w:r>
      <w:r w:rsidR="007102E9">
        <w:rPr>
          <w:rFonts w:ascii="Lexend" w:hAnsi="Lexend"/>
          <w:sz w:val="24"/>
          <w:szCs w:val="24"/>
        </w:rPr>
        <w:t xml:space="preserve"> specified</w:t>
      </w:r>
      <w:r w:rsidR="007102E9" w:rsidRPr="007102E9">
        <w:rPr>
          <w:rFonts w:ascii="Lexend" w:hAnsi="Lexend"/>
          <w:sz w:val="24"/>
          <w:szCs w:val="24"/>
        </w:rPr>
        <w:t xml:space="preserve"> meeting place can </w:t>
      </w:r>
      <w:r w:rsidR="007102E9">
        <w:rPr>
          <w:rFonts w:ascii="Lexend" w:hAnsi="Lexend"/>
          <w:sz w:val="24"/>
          <w:szCs w:val="24"/>
        </w:rPr>
        <w:t>help with:</w:t>
      </w:r>
    </w:p>
    <w:p w14:paraId="0830DAF4" w14:textId="483FDD15" w:rsidR="007102E9" w:rsidRPr="007102E9" w:rsidRDefault="007102E9" w:rsidP="007102E9">
      <w:pPr>
        <w:pStyle w:val="ListParagraph"/>
        <w:numPr>
          <w:ilvl w:val="0"/>
          <w:numId w:val="2"/>
        </w:numPr>
        <w:rPr>
          <w:rFonts w:ascii="Lexend" w:hAnsi="Lexend"/>
          <w:sz w:val="24"/>
          <w:szCs w:val="24"/>
        </w:rPr>
      </w:pPr>
      <w:r w:rsidRPr="007102E9">
        <w:rPr>
          <w:rFonts w:ascii="Lexend" w:hAnsi="Lexend"/>
          <w:b/>
          <w:bCs/>
          <w:sz w:val="24"/>
          <w:szCs w:val="24"/>
        </w:rPr>
        <w:t>Familiarity</w:t>
      </w:r>
      <w:r w:rsidRPr="007102E9">
        <w:rPr>
          <w:rFonts w:ascii="Lexend" w:hAnsi="Lexend"/>
          <w:sz w:val="24"/>
          <w:szCs w:val="24"/>
        </w:rPr>
        <w:t>: helps individuals and their families become familiar with the environment, reducing anxiety, and making them feel more comfortable</w:t>
      </w:r>
    </w:p>
    <w:p w14:paraId="552911D8" w14:textId="77777777" w:rsidR="00861727" w:rsidRDefault="007102E9" w:rsidP="00EB0FBE">
      <w:pPr>
        <w:pStyle w:val="ListParagraph"/>
        <w:numPr>
          <w:ilvl w:val="0"/>
          <w:numId w:val="2"/>
        </w:numPr>
        <w:rPr>
          <w:rFonts w:ascii="Lexend" w:hAnsi="Lexend"/>
          <w:sz w:val="24"/>
          <w:szCs w:val="24"/>
        </w:rPr>
      </w:pPr>
      <w:r w:rsidRPr="00861727">
        <w:rPr>
          <w:rFonts w:ascii="Lexend" w:hAnsi="Lexend"/>
          <w:b/>
          <w:bCs/>
          <w:sz w:val="24"/>
          <w:szCs w:val="24"/>
        </w:rPr>
        <w:t>Preparation</w:t>
      </w:r>
      <w:r w:rsidRPr="00861727">
        <w:rPr>
          <w:rFonts w:ascii="Lexend" w:hAnsi="Lexend"/>
          <w:sz w:val="24"/>
          <w:szCs w:val="24"/>
        </w:rPr>
        <w:t>: allows them to prepare for the visit, knowing what to expect in terms of layout and facilities</w:t>
      </w:r>
    </w:p>
    <w:p w14:paraId="6F51061B" w14:textId="239E79D7" w:rsidR="007102E9" w:rsidRPr="00861727" w:rsidRDefault="007102E9" w:rsidP="00EB0FBE">
      <w:pPr>
        <w:pStyle w:val="ListParagraph"/>
        <w:numPr>
          <w:ilvl w:val="0"/>
          <w:numId w:val="2"/>
        </w:numPr>
        <w:rPr>
          <w:rFonts w:ascii="Lexend" w:hAnsi="Lexend"/>
          <w:sz w:val="24"/>
          <w:szCs w:val="24"/>
        </w:rPr>
      </w:pPr>
      <w:r w:rsidRPr="00861727">
        <w:rPr>
          <w:rFonts w:ascii="Lexend" w:hAnsi="Lexend"/>
          <w:b/>
          <w:bCs/>
          <w:sz w:val="24"/>
          <w:szCs w:val="24"/>
        </w:rPr>
        <w:t>Accessibility</w:t>
      </w:r>
      <w:r w:rsidRPr="00861727">
        <w:rPr>
          <w:rFonts w:ascii="Lexend" w:hAnsi="Lexend"/>
          <w:sz w:val="24"/>
          <w:szCs w:val="24"/>
        </w:rPr>
        <w:t>: helps assess the accessibility of the location, ensuring it meets the specific needs of the individuals</w:t>
      </w:r>
    </w:p>
    <w:p w14:paraId="36DF59B8" w14:textId="65154E37" w:rsidR="007102E9" w:rsidRPr="007102E9" w:rsidRDefault="007102E9" w:rsidP="007102E9">
      <w:pPr>
        <w:pStyle w:val="ListParagraph"/>
        <w:numPr>
          <w:ilvl w:val="0"/>
          <w:numId w:val="2"/>
        </w:numPr>
        <w:rPr>
          <w:rFonts w:ascii="Lexend" w:hAnsi="Lexend"/>
          <w:sz w:val="24"/>
          <w:szCs w:val="24"/>
        </w:rPr>
      </w:pPr>
      <w:r w:rsidRPr="007102E9">
        <w:rPr>
          <w:rFonts w:ascii="Lexend" w:hAnsi="Lexend"/>
          <w:b/>
          <w:bCs/>
          <w:sz w:val="24"/>
          <w:szCs w:val="24"/>
        </w:rPr>
        <w:t>Orientation</w:t>
      </w:r>
      <w:r w:rsidRPr="007102E9">
        <w:rPr>
          <w:rFonts w:ascii="Lexend" w:hAnsi="Lexend"/>
          <w:sz w:val="24"/>
          <w:szCs w:val="24"/>
        </w:rPr>
        <w:t xml:space="preserve">: </w:t>
      </w:r>
      <w:r w:rsidR="00744CB6">
        <w:rPr>
          <w:rFonts w:ascii="Lexend" w:hAnsi="Lexend"/>
          <w:sz w:val="24"/>
          <w:szCs w:val="24"/>
        </w:rPr>
        <w:t>makes</w:t>
      </w:r>
      <w:r w:rsidRPr="007102E9">
        <w:rPr>
          <w:rFonts w:ascii="Lexend" w:hAnsi="Lexend"/>
          <w:sz w:val="24"/>
          <w:szCs w:val="24"/>
        </w:rPr>
        <w:t xml:space="preserve"> it easier for individuals to navigate the space when they arrive</w:t>
      </w:r>
    </w:p>
    <w:p w14:paraId="09A6D465" w14:textId="77777777" w:rsidR="007102E9" w:rsidRDefault="007102E9">
      <w:pPr>
        <w:rPr>
          <w:rFonts w:ascii="Lexend" w:hAnsi="Lexend"/>
          <w:sz w:val="24"/>
          <w:szCs w:val="24"/>
        </w:rPr>
      </w:pPr>
    </w:p>
    <w:p w14:paraId="44BF3C6A" w14:textId="77777777" w:rsidR="00884F18" w:rsidRDefault="00884F18" w:rsidP="002162EF">
      <w:pPr>
        <w:rPr>
          <w:rFonts w:ascii="Lexend" w:hAnsi="Lexend"/>
          <w:sz w:val="24"/>
          <w:szCs w:val="24"/>
        </w:rPr>
      </w:pPr>
    </w:p>
    <w:p w14:paraId="250739F7" w14:textId="655259A5" w:rsidR="00884F18" w:rsidRPr="00FE3D79" w:rsidRDefault="00FE3D79" w:rsidP="002162EF">
      <w:pPr>
        <w:rPr>
          <w:rFonts w:ascii="Lexend" w:hAnsi="Lexend"/>
          <w:b/>
          <w:bCs/>
          <w:sz w:val="24"/>
          <w:szCs w:val="24"/>
        </w:rPr>
      </w:pPr>
      <w:r>
        <w:rPr>
          <w:rFonts w:ascii="Lexend" w:hAnsi="Lexend"/>
          <w:b/>
          <w:bCs/>
          <w:sz w:val="32"/>
          <w:szCs w:val="32"/>
        </w:rPr>
        <w:t>Planned a</w:t>
      </w:r>
      <w:r w:rsidR="00C36AFD" w:rsidRPr="00C36AFD">
        <w:rPr>
          <w:rFonts w:ascii="Lexend" w:hAnsi="Lexend"/>
          <w:b/>
          <w:bCs/>
          <w:sz w:val="32"/>
          <w:szCs w:val="32"/>
        </w:rPr>
        <w:t xml:space="preserve">ctivities and </w:t>
      </w:r>
      <w:r w:rsidR="00D52B5C">
        <w:rPr>
          <w:rFonts w:ascii="Lexend" w:hAnsi="Lexend"/>
          <w:b/>
          <w:bCs/>
          <w:sz w:val="32"/>
          <w:szCs w:val="32"/>
        </w:rPr>
        <w:t xml:space="preserve">providing a </w:t>
      </w:r>
      <w:r>
        <w:rPr>
          <w:rFonts w:ascii="Lexend" w:hAnsi="Lexend"/>
          <w:b/>
          <w:bCs/>
          <w:sz w:val="32"/>
          <w:szCs w:val="32"/>
        </w:rPr>
        <w:t>t</w:t>
      </w:r>
      <w:r w:rsidR="00C36AFD" w:rsidRPr="00C36AFD">
        <w:rPr>
          <w:rFonts w:ascii="Lexend" w:hAnsi="Lexend"/>
          <w:b/>
          <w:bCs/>
          <w:sz w:val="32"/>
          <w:szCs w:val="32"/>
        </w:rPr>
        <w:t xml:space="preserve">imetable </w:t>
      </w:r>
      <w:r w:rsidR="00C36AFD" w:rsidRPr="00FE3D79">
        <w:rPr>
          <w:rFonts w:ascii="Lexend" w:hAnsi="Lexend"/>
          <w:sz w:val="24"/>
          <w:szCs w:val="24"/>
        </w:rPr>
        <w:t>(Welcome Pack example</w:t>
      </w:r>
      <w:r w:rsidR="009F0644">
        <w:rPr>
          <w:rFonts w:ascii="Lexend" w:hAnsi="Lexend"/>
          <w:sz w:val="24"/>
          <w:szCs w:val="24"/>
        </w:rPr>
        <w:t>, from</w:t>
      </w:r>
      <w:r w:rsidR="00C36AFD" w:rsidRPr="00FE3D79">
        <w:rPr>
          <w:rFonts w:ascii="Lexend" w:hAnsi="Lexend"/>
          <w:sz w:val="24"/>
          <w:szCs w:val="24"/>
        </w:rPr>
        <w:t xml:space="preserve"> p</w:t>
      </w:r>
      <w:r w:rsidR="00F376DA">
        <w:rPr>
          <w:rFonts w:ascii="Lexend" w:hAnsi="Lexend"/>
          <w:sz w:val="24"/>
          <w:szCs w:val="24"/>
        </w:rPr>
        <w:t xml:space="preserve">age </w:t>
      </w:r>
      <w:r w:rsidR="00641D55">
        <w:rPr>
          <w:rFonts w:ascii="Lexend" w:hAnsi="Lexend"/>
          <w:sz w:val="24"/>
          <w:szCs w:val="24"/>
        </w:rPr>
        <w:t>17</w:t>
      </w:r>
      <w:r w:rsidR="00C36AFD" w:rsidRPr="00FE3D79">
        <w:rPr>
          <w:rFonts w:ascii="Lexend" w:hAnsi="Lexend"/>
          <w:sz w:val="24"/>
          <w:szCs w:val="24"/>
        </w:rPr>
        <w:t>)</w:t>
      </w:r>
    </w:p>
    <w:p w14:paraId="10943CBC" w14:textId="77777777" w:rsidR="00C64DF4" w:rsidRDefault="00C64DF4" w:rsidP="00496D24">
      <w:pPr>
        <w:rPr>
          <w:rFonts w:ascii="Lexend" w:hAnsi="Lexend"/>
          <w:b/>
          <w:bCs/>
          <w:sz w:val="32"/>
          <w:szCs w:val="32"/>
        </w:rPr>
      </w:pPr>
    </w:p>
    <w:p w14:paraId="52E718A7" w14:textId="44ABDEEE" w:rsidR="00FE3D79" w:rsidRPr="00FE3D79" w:rsidRDefault="00FE3D79" w:rsidP="00496D24">
      <w:pPr>
        <w:rPr>
          <w:rFonts w:ascii="Lexend" w:hAnsi="Lexend"/>
          <w:b/>
          <w:bCs/>
          <w:sz w:val="32"/>
          <w:szCs w:val="32"/>
        </w:rPr>
      </w:pPr>
      <w:r w:rsidRPr="00FE3D79">
        <w:rPr>
          <w:rFonts w:ascii="Lexend" w:hAnsi="Lexend"/>
          <w:b/>
          <w:bCs/>
          <w:sz w:val="32"/>
          <w:szCs w:val="32"/>
        </w:rPr>
        <w:t>Activities</w:t>
      </w:r>
    </w:p>
    <w:p w14:paraId="3F457F33" w14:textId="78684334" w:rsidR="00496D24" w:rsidRDefault="00496D24" w:rsidP="00496D24">
      <w:pPr>
        <w:rPr>
          <w:rFonts w:ascii="Lexend" w:hAnsi="Lexend"/>
          <w:sz w:val="24"/>
          <w:szCs w:val="24"/>
        </w:rPr>
      </w:pPr>
      <w:r w:rsidRPr="00496D24">
        <w:rPr>
          <w:rFonts w:ascii="Lexend" w:hAnsi="Lexend"/>
          <w:sz w:val="24"/>
          <w:szCs w:val="24"/>
        </w:rPr>
        <w:t xml:space="preserve">As an employer, it can be challenging to decide what tasks to assign to a </w:t>
      </w:r>
      <w:r>
        <w:rPr>
          <w:rFonts w:ascii="Lexend" w:hAnsi="Lexend"/>
          <w:sz w:val="24"/>
          <w:szCs w:val="24"/>
        </w:rPr>
        <w:t>young person</w:t>
      </w:r>
      <w:r w:rsidRPr="00496D24">
        <w:rPr>
          <w:rFonts w:ascii="Lexend" w:hAnsi="Lexend"/>
          <w:sz w:val="24"/>
          <w:szCs w:val="24"/>
        </w:rPr>
        <w:t xml:space="preserve"> during their work experience. By preparing </w:t>
      </w:r>
      <w:r w:rsidR="006D7038">
        <w:rPr>
          <w:rFonts w:ascii="Lexend" w:hAnsi="Lexend"/>
          <w:sz w:val="24"/>
          <w:szCs w:val="24"/>
        </w:rPr>
        <w:t>activities</w:t>
      </w:r>
      <w:r w:rsidRPr="00496D24">
        <w:rPr>
          <w:rFonts w:ascii="Lexend" w:hAnsi="Lexend"/>
          <w:sz w:val="24"/>
          <w:szCs w:val="24"/>
        </w:rPr>
        <w:t xml:space="preserve"> in advance, you can alleviate the stress of last-minute planning</w:t>
      </w:r>
      <w:r w:rsidR="006D7038">
        <w:rPr>
          <w:rFonts w:ascii="Lexend" w:hAnsi="Lexend"/>
          <w:sz w:val="24"/>
          <w:szCs w:val="24"/>
        </w:rPr>
        <w:t xml:space="preserve"> as well as ensure that tasks are engaging</w:t>
      </w:r>
      <w:r w:rsidR="00595DE9">
        <w:rPr>
          <w:rFonts w:ascii="Lexend" w:hAnsi="Lexend"/>
          <w:sz w:val="24"/>
          <w:szCs w:val="24"/>
        </w:rPr>
        <w:t>, meaning</w:t>
      </w:r>
      <w:r w:rsidR="006D7038">
        <w:rPr>
          <w:rFonts w:ascii="Lexend" w:hAnsi="Lexend"/>
          <w:sz w:val="24"/>
          <w:szCs w:val="24"/>
        </w:rPr>
        <w:t>ful</w:t>
      </w:r>
      <w:r w:rsidR="007D42B9">
        <w:rPr>
          <w:rFonts w:ascii="Lexend" w:hAnsi="Lexend"/>
          <w:sz w:val="24"/>
          <w:szCs w:val="24"/>
        </w:rPr>
        <w:t xml:space="preserve"> and allow a sense of </w:t>
      </w:r>
      <w:r w:rsidRPr="00496D24">
        <w:rPr>
          <w:rFonts w:ascii="Lexend" w:hAnsi="Lexend"/>
          <w:sz w:val="24"/>
          <w:szCs w:val="24"/>
        </w:rPr>
        <w:t>accomplishment by the end of the week.</w:t>
      </w:r>
    </w:p>
    <w:p w14:paraId="310FAD98" w14:textId="67AC6F3F" w:rsidR="007D42B9" w:rsidRDefault="00FB303F" w:rsidP="00496D24">
      <w:p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>The following are examples of activities that could be undertaken during a work placement</w:t>
      </w:r>
      <w:r w:rsidR="00AC6C6E">
        <w:rPr>
          <w:rFonts w:ascii="Lexend" w:hAnsi="Lexend"/>
          <w:sz w:val="24"/>
          <w:szCs w:val="24"/>
        </w:rPr>
        <w:t>, remembering that e</w:t>
      </w:r>
      <w:r w:rsidR="00AC6C6E" w:rsidRPr="00AC6C6E">
        <w:rPr>
          <w:rFonts w:ascii="Lexend" w:hAnsi="Lexend"/>
          <w:sz w:val="24"/>
          <w:szCs w:val="24"/>
        </w:rPr>
        <w:t xml:space="preserve">ach </w:t>
      </w:r>
      <w:r w:rsidR="00AC6C6E">
        <w:rPr>
          <w:rFonts w:ascii="Lexend" w:hAnsi="Lexend"/>
          <w:sz w:val="24"/>
          <w:szCs w:val="24"/>
        </w:rPr>
        <w:t>young person will have</w:t>
      </w:r>
      <w:r w:rsidR="00AC6C6E" w:rsidRPr="00AC6C6E">
        <w:rPr>
          <w:rFonts w:ascii="Lexend" w:hAnsi="Lexend"/>
          <w:sz w:val="24"/>
          <w:szCs w:val="24"/>
        </w:rPr>
        <w:t xml:space="preserve"> different levels of ability, so it </w:t>
      </w:r>
      <w:r w:rsidR="00AC6C6E">
        <w:rPr>
          <w:rFonts w:ascii="Lexend" w:hAnsi="Lexend"/>
          <w:sz w:val="24"/>
          <w:szCs w:val="24"/>
        </w:rPr>
        <w:t>can be</w:t>
      </w:r>
      <w:r w:rsidR="00AC6C6E" w:rsidRPr="00AC6C6E">
        <w:rPr>
          <w:rFonts w:ascii="Lexend" w:hAnsi="Lexend"/>
          <w:sz w:val="24"/>
          <w:szCs w:val="24"/>
        </w:rPr>
        <w:t xml:space="preserve"> useful to have </w:t>
      </w:r>
      <w:r w:rsidR="00AC6C6E">
        <w:rPr>
          <w:rFonts w:ascii="Lexend" w:hAnsi="Lexend"/>
          <w:sz w:val="24"/>
          <w:szCs w:val="24"/>
        </w:rPr>
        <w:t>different</w:t>
      </w:r>
      <w:r w:rsidR="00AC6C6E" w:rsidRPr="00AC6C6E">
        <w:rPr>
          <w:rFonts w:ascii="Lexend" w:hAnsi="Lexend"/>
          <w:sz w:val="24"/>
          <w:szCs w:val="24"/>
        </w:rPr>
        <w:t xml:space="preserve"> ideas to adapt your </w:t>
      </w:r>
      <w:r w:rsidR="00AC6C6E">
        <w:rPr>
          <w:rFonts w:ascii="Lexend" w:hAnsi="Lexend"/>
          <w:sz w:val="24"/>
          <w:szCs w:val="24"/>
        </w:rPr>
        <w:t>plan</w:t>
      </w:r>
      <w:r w:rsidR="00AC6C6E" w:rsidRPr="00AC6C6E">
        <w:rPr>
          <w:rFonts w:ascii="Lexend" w:hAnsi="Lexend"/>
          <w:sz w:val="24"/>
          <w:szCs w:val="24"/>
        </w:rPr>
        <w:t xml:space="preserve"> accordingly</w:t>
      </w:r>
      <w:r w:rsidR="009F0644">
        <w:rPr>
          <w:rFonts w:ascii="Lexend" w:hAnsi="Lexend"/>
          <w:sz w:val="24"/>
          <w:szCs w:val="24"/>
        </w:rPr>
        <w:t>:</w:t>
      </w:r>
    </w:p>
    <w:p w14:paraId="45815D6F" w14:textId="77777777" w:rsidR="00C64DF4" w:rsidRDefault="00C64DF4" w:rsidP="00496D24">
      <w:pPr>
        <w:rPr>
          <w:rFonts w:ascii="Lexend" w:hAnsi="Lexend"/>
          <w:b/>
          <w:bCs/>
          <w:sz w:val="24"/>
          <w:szCs w:val="24"/>
        </w:rPr>
      </w:pPr>
    </w:p>
    <w:p w14:paraId="209EA443" w14:textId="0BB593CF" w:rsidR="006A4A05" w:rsidRPr="00C10F00" w:rsidRDefault="00C10F00" w:rsidP="00496D24">
      <w:pPr>
        <w:rPr>
          <w:rFonts w:ascii="Lexend" w:hAnsi="Lexend"/>
          <w:b/>
          <w:bCs/>
          <w:sz w:val="24"/>
          <w:szCs w:val="24"/>
        </w:rPr>
      </w:pPr>
      <w:r w:rsidRPr="00C10F00">
        <w:rPr>
          <w:rFonts w:ascii="Lexend" w:hAnsi="Lexend"/>
          <w:b/>
          <w:bCs/>
          <w:sz w:val="24"/>
          <w:szCs w:val="24"/>
        </w:rPr>
        <w:t>Project work</w:t>
      </w:r>
    </w:p>
    <w:p w14:paraId="62F3A91D" w14:textId="2CCC7DEC" w:rsidR="00F81221" w:rsidRDefault="00C937D6" w:rsidP="00C937D6">
      <w:pPr>
        <w:rPr>
          <w:rFonts w:ascii="Lexend" w:hAnsi="Lexend"/>
          <w:sz w:val="24"/>
          <w:szCs w:val="24"/>
        </w:rPr>
      </w:pPr>
      <w:r w:rsidRPr="00C937D6">
        <w:rPr>
          <w:rFonts w:ascii="Lexend" w:hAnsi="Lexend"/>
          <w:sz w:val="24"/>
          <w:szCs w:val="24"/>
        </w:rPr>
        <w:t>Assign</w:t>
      </w:r>
      <w:r w:rsidR="00C10F00">
        <w:rPr>
          <w:rFonts w:ascii="Lexend" w:hAnsi="Lexend"/>
          <w:sz w:val="24"/>
          <w:szCs w:val="24"/>
        </w:rPr>
        <w:t xml:space="preserve">ing </w:t>
      </w:r>
      <w:r w:rsidRPr="00C937D6">
        <w:rPr>
          <w:rFonts w:ascii="Lexend" w:hAnsi="Lexend"/>
          <w:sz w:val="24"/>
          <w:szCs w:val="24"/>
        </w:rPr>
        <w:t xml:space="preserve">the </w:t>
      </w:r>
      <w:r w:rsidR="002E127F">
        <w:rPr>
          <w:rFonts w:ascii="Lexend" w:hAnsi="Lexend"/>
          <w:sz w:val="24"/>
          <w:szCs w:val="24"/>
        </w:rPr>
        <w:t xml:space="preserve">young person </w:t>
      </w:r>
      <w:r w:rsidRPr="00C937D6">
        <w:rPr>
          <w:rFonts w:ascii="Lexend" w:hAnsi="Lexend"/>
          <w:sz w:val="24"/>
          <w:szCs w:val="24"/>
        </w:rPr>
        <w:t xml:space="preserve">a project provides focus and helps them understand how your company operates within the broader industry. </w:t>
      </w:r>
      <w:r w:rsidR="00F81221">
        <w:rPr>
          <w:rFonts w:ascii="Lexend" w:hAnsi="Lexend"/>
          <w:sz w:val="24"/>
          <w:szCs w:val="24"/>
        </w:rPr>
        <w:t>The</w:t>
      </w:r>
      <w:r w:rsidRPr="00C937D6">
        <w:rPr>
          <w:rFonts w:ascii="Lexend" w:hAnsi="Lexend"/>
          <w:sz w:val="24"/>
          <w:szCs w:val="24"/>
        </w:rPr>
        <w:t xml:space="preserve"> project could</w:t>
      </w:r>
      <w:r w:rsidR="00C011A1">
        <w:rPr>
          <w:rFonts w:ascii="Lexend" w:hAnsi="Lexend"/>
          <w:sz w:val="24"/>
          <w:szCs w:val="24"/>
        </w:rPr>
        <w:t xml:space="preserve"> include</w:t>
      </w:r>
      <w:r w:rsidR="00F81221">
        <w:rPr>
          <w:rFonts w:ascii="Lexend" w:hAnsi="Lexend"/>
          <w:sz w:val="24"/>
          <w:szCs w:val="24"/>
        </w:rPr>
        <w:t>:</w:t>
      </w:r>
    </w:p>
    <w:p w14:paraId="6F89A8FF" w14:textId="38C20E5C" w:rsidR="00F81221" w:rsidRPr="00C10F00" w:rsidRDefault="00F81221" w:rsidP="00C10F00">
      <w:pPr>
        <w:pStyle w:val="ListParagraph"/>
        <w:numPr>
          <w:ilvl w:val="0"/>
          <w:numId w:val="8"/>
        </w:numPr>
        <w:rPr>
          <w:rFonts w:ascii="Lexend" w:hAnsi="Lexend"/>
          <w:sz w:val="24"/>
          <w:szCs w:val="24"/>
        </w:rPr>
      </w:pPr>
      <w:r w:rsidRPr="00C10F00">
        <w:rPr>
          <w:rFonts w:ascii="Lexend" w:hAnsi="Lexend"/>
          <w:sz w:val="24"/>
          <w:szCs w:val="24"/>
        </w:rPr>
        <w:t>address</w:t>
      </w:r>
      <w:r w:rsidR="00C011A1" w:rsidRPr="00C10F00">
        <w:rPr>
          <w:rFonts w:ascii="Lexend" w:hAnsi="Lexend"/>
          <w:sz w:val="24"/>
          <w:szCs w:val="24"/>
        </w:rPr>
        <w:t>ing</w:t>
      </w:r>
      <w:r w:rsidR="0085387D" w:rsidRPr="00C10F00">
        <w:rPr>
          <w:rFonts w:ascii="Lexend" w:hAnsi="Lexend"/>
          <w:sz w:val="24"/>
          <w:szCs w:val="24"/>
        </w:rPr>
        <w:t xml:space="preserve"> a specific question </w:t>
      </w:r>
      <w:r w:rsidR="000B176D" w:rsidRPr="00C10F00">
        <w:rPr>
          <w:rFonts w:ascii="Lexend" w:hAnsi="Lexend"/>
          <w:sz w:val="24"/>
          <w:szCs w:val="24"/>
        </w:rPr>
        <w:t>(as per the</w:t>
      </w:r>
      <w:r w:rsidRPr="00C10F00">
        <w:rPr>
          <w:rFonts w:ascii="Lexend" w:hAnsi="Lexend"/>
          <w:sz w:val="24"/>
          <w:szCs w:val="24"/>
        </w:rPr>
        <w:t xml:space="preserve"> example on pages 19/20) and include </w:t>
      </w:r>
      <w:r w:rsidR="00CC1035" w:rsidRPr="00C10F00">
        <w:rPr>
          <w:rFonts w:ascii="Lexend" w:hAnsi="Lexend"/>
          <w:sz w:val="24"/>
          <w:szCs w:val="24"/>
        </w:rPr>
        <w:t xml:space="preserve">speaking to staff as well as </w:t>
      </w:r>
      <w:r w:rsidRPr="00C10F00">
        <w:rPr>
          <w:rFonts w:ascii="Lexend" w:hAnsi="Lexend"/>
          <w:sz w:val="24"/>
          <w:szCs w:val="24"/>
        </w:rPr>
        <w:t>research and presentation skills</w:t>
      </w:r>
    </w:p>
    <w:p w14:paraId="1326CE27" w14:textId="07ADB6CB" w:rsidR="00F81221" w:rsidRPr="00C10F00" w:rsidRDefault="00C937D6" w:rsidP="00C10F00">
      <w:pPr>
        <w:pStyle w:val="ListParagraph"/>
        <w:numPr>
          <w:ilvl w:val="0"/>
          <w:numId w:val="8"/>
        </w:numPr>
        <w:rPr>
          <w:rFonts w:ascii="Lexend" w:hAnsi="Lexend"/>
          <w:sz w:val="24"/>
          <w:szCs w:val="24"/>
        </w:rPr>
      </w:pPr>
      <w:r w:rsidRPr="00C10F00">
        <w:rPr>
          <w:rFonts w:ascii="Lexend" w:hAnsi="Lexend"/>
          <w:sz w:val="24"/>
          <w:szCs w:val="24"/>
        </w:rPr>
        <w:t>creating an advertising campaign, designing online posters, flyers, or leaflets for one of your products</w:t>
      </w:r>
    </w:p>
    <w:p w14:paraId="17A51BC8" w14:textId="2E4A3548" w:rsidR="00397A37" w:rsidRPr="00C10F00" w:rsidRDefault="00C937D6" w:rsidP="00C10F00">
      <w:pPr>
        <w:pStyle w:val="ListParagraph"/>
        <w:numPr>
          <w:ilvl w:val="0"/>
          <w:numId w:val="8"/>
        </w:numPr>
        <w:rPr>
          <w:rFonts w:ascii="Lexend" w:hAnsi="Lexend"/>
          <w:sz w:val="24"/>
          <w:szCs w:val="24"/>
        </w:rPr>
      </w:pPr>
      <w:r w:rsidRPr="00C10F00">
        <w:rPr>
          <w:rFonts w:ascii="Lexend" w:hAnsi="Lexend"/>
          <w:sz w:val="24"/>
          <w:szCs w:val="24"/>
        </w:rPr>
        <w:t>developing a concept for a new product</w:t>
      </w:r>
    </w:p>
    <w:p w14:paraId="5350545B" w14:textId="06AC4CE8" w:rsidR="00365F0D" w:rsidRPr="00C10F00" w:rsidRDefault="00C011A1" w:rsidP="00C10F00">
      <w:pPr>
        <w:pStyle w:val="ListParagraph"/>
        <w:numPr>
          <w:ilvl w:val="0"/>
          <w:numId w:val="8"/>
        </w:numPr>
        <w:rPr>
          <w:rFonts w:ascii="Lexend" w:hAnsi="Lexend"/>
          <w:sz w:val="24"/>
          <w:szCs w:val="24"/>
        </w:rPr>
      </w:pPr>
      <w:r w:rsidRPr="00C10F00">
        <w:rPr>
          <w:rFonts w:ascii="Lexend" w:hAnsi="Lexend"/>
          <w:sz w:val="24"/>
          <w:szCs w:val="24"/>
        </w:rPr>
        <w:t xml:space="preserve">undertaking market research on competitors </w:t>
      </w:r>
    </w:p>
    <w:p w14:paraId="0811763C" w14:textId="404B2F24" w:rsidR="00781AC3" w:rsidRPr="00C10F00" w:rsidRDefault="00781AC3" w:rsidP="00C10F00">
      <w:pPr>
        <w:pStyle w:val="ListParagraph"/>
        <w:numPr>
          <w:ilvl w:val="0"/>
          <w:numId w:val="8"/>
        </w:numPr>
        <w:rPr>
          <w:rFonts w:ascii="Lexend" w:hAnsi="Lexend"/>
          <w:sz w:val="24"/>
          <w:szCs w:val="24"/>
        </w:rPr>
      </w:pPr>
      <w:r w:rsidRPr="00C10F00">
        <w:rPr>
          <w:rFonts w:ascii="Lexend" w:hAnsi="Lexend"/>
          <w:sz w:val="24"/>
          <w:szCs w:val="24"/>
        </w:rPr>
        <w:t>data analysis</w:t>
      </w:r>
    </w:p>
    <w:p w14:paraId="0DC350F6" w14:textId="62CCAD57" w:rsidR="00781AC3" w:rsidRPr="00C10F00" w:rsidRDefault="000D4EFE" w:rsidP="00C10F00">
      <w:pPr>
        <w:pStyle w:val="ListParagraph"/>
        <w:numPr>
          <w:ilvl w:val="0"/>
          <w:numId w:val="8"/>
        </w:numPr>
        <w:rPr>
          <w:rFonts w:ascii="Lexend" w:hAnsi="Lexend"/>
          <w:sz w:val="24"/>
          <w:szCs w:val="24"/>
        </w:rPr>
      </w:pPr>
      <w:r w:rsidRPr="00C10F00">
        <w:rPr>
          <w:rFonts w:ascii="Lexend" w:hAnsi="Lexend"/>
          <w:sz w:val="24"/>
          <w:szCs w:val="24"/>
        </w:rPr>
        <w:t xml:space="preserve">event planning </w:t>
      </w:r>
    </w:p>
    <w:p w14:paraId="10153899" w14:textId="14D45CE2" w:rsidR="00C937D6" w:rsidRPr="00C937D6" w:rsidRDefault="00C937D6" w:rsidP="00C937D6">
      <w:pPr>
        <w:rPr>
          <w:rFonts w:ascii="Lexend" w:hAnsi="Lexend"/>
          <w:sz w:val="24"/>
          <w:szCs w:val="24"/>
        </w:rPr>
      </w:pPr>
      <w:r w:rsidRPr="00C937D6">
        <w:rPr>
          <w:rFonts w:ascii="Lexend" w:hAnsi="Lexend"/>
          <w:sz w:val="24"/>
          <w:szCs w:val="24"/>
        </w:rPr>
        <w:t xml:space="preserve">This approach not only engages the </w:t>
      </w:r>
      <w:r w:rsidR="00C10F00">
        <w:rPr>
          <w:rFonts w:ascii="Lexend" w:hAnsi="Lexend"/>
          <w:sz w:val="24"/>
          <w:szCs w:val="24"/>
        </w:rPr>
        <w:t>young person</w:t>
      </w:r>
      <w:r w:rsidRPr="00C937D6">
        <w:rPr>
          <w:rFonts w:ascii="Lexend" w:hAnsi="Lexend"/>
          <w:sz w:val="24"/>
          <w:szCs w:val="24"/>
        </w:rPr>
        <w:t xml:space="preserve"> but also gives them a comprehensive view of the different aspects of your business.</w:t>
      </w:r>
    </w:p>
    <w:p w14:paraId="287712F5" w14:textId="77777777" w:rsidR="00C64DF4" w:rsidRDefault="00C64DF4" w:rsidP="00496D24">
      <w:pPr>
        <w:rPr>
          <w:rFonts w:ascii="Lexend" w:hAnsi="Lexend"/>
          <w:b/>
          <w:bCs/>
          <w:sz w:val="24"/>
          <w:szCs w:val="24"/>
        </w:rPr>
      </w:pPr>
    </w:p>
    <w:p w14:paraId="4914BC2E" w14:textId="2A3AAFCD" w:rsidR="00FB303F" w:rsidRPr="00F51E93" w:rsidRDefault="00FB303F" w:rsidP="00496D24">
      <w:pPr>
        <w:rPr>
          <w:rFonts w:ascii="Lexend" w:hAnsi="Lexend"/>
          <w:b/>
          <w:bCs/>
          <w:sz w:val="24"/>
          <w:szCs w:val="24"/>
        </w:rPr>
      </w:pPr>
      <w:r w:rsidRPr="00F51E93">
        <w:rPr>
          <w:rFonts w:ascii="Lexend" w:hAnsi="Lexend"/>
          <w:b/>
          <w:bCs/>
          <w:sz w:val="24"/>
          <w:szCs w:val="24"/>
        </w:rPr>
        <w:t>Interviewing staff</w:t>
      </w:r>
      <w:r w:rsidR="00E63867" w:rsidRPr="00F51E93">
        <w:rPr>
          <w:rFonts w:ascii="Lexend" w:hAnsi="Lexend"/>
          <w:b/>
          <w:bCs/>
          <w:sz w:val="24"/>
          <w:szCs w:val="24"/>
        </w:rPr>
        <w:t xml:space="preserve">/key stakeholders </w:t>
      </w:r>
    </w:p>
    <w:p w14:paraId="682DA8B5" w14:textId="1C2EABE5" w:rsidR="00496D24" w:rsidRDefault="00D41E44" w:rsidP="00496D24">
      <w:pPr>
        <w:rPr>
          <w:rFonts w:ascii="Lexend" w:hAnsi="Lexend"/>
          <w:sz w:val="24"/>
          <w:szCs w:val="24"/>
        </w:rPr>
      </w:pPr>
      <w:r w:rsidRPr="00D41E44">
        <w:rPr>
          <w:rFonts w:ascii="Lexend" w:hAnsi="Lexend"/>
          <w:sz w:val="24"/>
          <w:szCs w:val="24"/>
        </w:rPr>
        <w:t>The</w:t>
      </w:r>
      <w:r w:rsidR="002E127F">
        <w:rPr>
          <w:rFonts w:ascii="Lexend" w:hAnsi="Lexend"/>
          <w:sz w:val="24"/>
          <w:szCs w:val="24"/>
        </w:rPr>
        <w:t xml:space="preserve">y </w:t>
      </w:r>
      <w:r w:rsidR="004D17EC">
        <w:rPr>
          <w:rFonts w:ascii="Lexend" w:hAnsi="Lexend"/>
          <w:sz w:val="24"/>
          <w:szCs w:val="24"/>
        </w:rPr>
        <w:t>could meet with members of staff to talk</w:t>
      </w:r>
      <w:r w:rsidRPr="00D41E44">
        <w:rPr>
          <w:rFonts w:ascii="Lexend" w:hAnsi="Lexend"/>
          <w:sz w:val="24"/>
          <w:szCs w:val="24"/>
        </w:rPr>
        <w:t xml:space="preserve"> their roles</w:t>
      </w:r>
      <w:r>
        <w:rPr>
          <w:rFonts w:ascii="Lexend" w:hAnsi="Lexend"/>
          <w:sz w:val="24"/>
          <w:szCs w:val="24"/>
        </w:rPr>
        <w:t xml:space="preserve">, </w:t>
      </w:r>
      <w:r w:rsidRPr="00D41E44">
        <w:rPr>
          <w:rFonts w:ascii="Lexend" w:hAnsi="Lexend"/>
          <w:sz w:val="24"/>
          <w:szCs w:val="24"/>
        </w:rPr>
        <w:t>how they got into the industry and what they enjoy about their jobs.</w:t>
      </w:r>
      <w:r>
        <w:rPr>
          <w:rFonts w:ascii="Lexend" w:hAnsi="Lexend"/>
          <w:sz w:val="24"/>
          <w:szCs w:val="24"/>
        </w:rPr>
        <w:t xml:space="preserve"> </w:t>
      </w:r>
      <w:r w:rsidR="00F51E93">
        <w:rPr>
          <w:rFonts w:ascii="Lexend" w:hAnsi="Lexend"/>
          <w:sz w:val="24"/>
          <w:szCs w:val="24"/>
        </w:rPr>
        <w:t>This could relate to specific project work or be followed with further research into careers of interest.</w:t>
      </w:r>
    </w:p>
    <w:p w14:paraId="5C91D34D" w14:textId="77777777" w:rsidR="000150E3" w:rsidRDefault="000150E3" w:rsidP="00496D24">
      <w:pPr>
        <w:rPr>
          <w:rFonts w:ascii="Lexend" w:hAnsi="Lexend"/>
          <w:b/>
          <w:bCs/>
          <w:sz w:val="24"/>
          <w:szCs w:val="24"/>
        </w:rPr>
      </w:pPr>
    </w:p>
    <w:p w14:paraId="7575E042" w14:textId="35D8E339" w:rsidR="00F51E93" w:rsidRPr="00096393" w:rsidRDefault="00E90465" w:rsidP="00496D24">
      <w:pPr>
        <w:rPr>
          <w:rFonts w:ascii="Lexend" w:hAnsi="Lexend"/>
          <w:b/>
          <w:bCs/>
          <w:sz w:val="24"/>
          <w:szCs w:val="24"/>
        </w:rPr>
      </w:pPr>
      <w:r w:rsidRPr="00096393">
        <w:rPr>
          <w:rFonts w:ascii="Lexend" w:hAnsi="Lexend"/>
          <w:b/>
          <w:bCs/>
          <w:sz w:val="24"/>
          <w:szCs w:val="24"/>
        </w:rPr>
        <w:t>Employee Experiences</w:t>
      </w:r>
    </w:p>
    <w:p w14:paraId="3CE694AC" w14:textId="6B446A81" w:rsidR="00096393" w:rsidRPr="00096393" w:rsidRDefault="00096393" w:rsidP="00096393">
      <w:pPr>
        <w:rPr>
          <w:rFonts w:ascii="Lexend" w:hAnsi="Lexend"/>
          <w:sz w:val="24"/>
          <w:szCs w:val="24"/>
        </w:rPr>
      </w:pPr>
      <w:r w:rsidRPr="00096393">
        <w:rPr>
          <w:rFonts w:ascii="Lexend" w:hAnsi="Lexend"/>
          <w:sz w:val="24"/>
          <w:szCs w:val="24"/>
        </w:rPr>
        <w:t>Allow the</w:t>
      </w:r>
      <w:r w:rsidR="00571E73">
        <w:rPr>
          <w:rFonts w:ascii="Lexend" w:hAnsi="Lexend"/>
          <w:sz w:val="24"/>
          <w:szCs w:val="24"/>
        </w:rPr>
        <w:t xml:space="preserve">m </w:t>
      </w:r>
      <w:r w:rsidRPr="00096393">
        <w:rPr>
          <w:rFonts w:ascii="Lexend" w:hAnsi="Lexend"/>
          <w:sz w:val="24"/>
          <w:szCs w:val="24"/>
        </w:rPr>
        <w:t>to observe customer interactions</w:t>
      </w:r>
      <w:r>
        <w:rPr>
          <w:rFonts w:ascii="Lexend" w:hAnsi="Lexend"/>
          <w:sz w:val="24"/>
          <w:szCs w:val="24"/>
        </w:rPr>
        <w:t xml:space="preserve"> or</w:t>
      </w:r>
      <w:r w:rsidRPr="00096393">
        <w:rPr>
          <w:rFonts w:ascii="Lexend" w:hAnsi="Lexend"/>
          <w:sz w:val="24"/>
          <w:szCs w:val="24"/>
        </w:rPr>
        <w:t xml:space="preserve"> </w:t>
      </w:r>
      <w:r>
        <w:rPr>
          <w:rFonts w:ascii="Lexend" w:hAnsi="Lexend"/>
          <w:sz w:val="24"/>
          <w:szCs w:val="24"/>
        </w:rPr>
        <w:t>have the</w:t>
      </w:r>
      <w:r w:rsidRPr="00096393">
        <w:rPr>
          <w:rFonts w:ascii="Lexend" w:hAnsi="Lexend"/>
          <w:sz w:val="24"/>
          <w:szCs w:val="24"/>
        </w:rPr>
        <w:t>m meet and greet visitors to gain firsthand experience. Invite the</w:t>
      </w:r>
      <w:r>
        <w:rPr>
          <w:rFonts w:ascii="Lexend" w:hAnsi="Lexend"/>
          <w:sz w:val="24"/>
          <w:szCs w:val="24"/>
        </w:rPr>
        <w:t>m</w:t>
      </w:r>
      <w:r w:rsidRPr="00096393">
        <w:rPr>
          <w:rFonts w:ascii="Lexend" w:hAnsi="Lexend"/>
          <w:sz w:val="24"/>
          <w:szCs w:val="24"/>
        </w:rPr>
        <w:t xml:space="preserve"> to attend meetings</w:t>
      </w:r>
      <w:r w:rsidR="00E316D1">
        <w:rPr>
          <w:rFonts w:ascii="Lexend" w:hAnsi="Lexend"/>
          <w:sz w:val="24"/>
          <w:szCs w:val="24"/>
        </w:rPr>
        <w:t xml:space="preserve"> or </w:t>
      </w:r>
      <w:r w:rsidR="00E316D1">
        <w:rPr>
          <w:rFonts w:ascii="Lexend" w:hAnsi="Lexend"/>
          <w:sz w:val="24"/>
          <w:szCs w:val="24"/>
        </w:rPr>
        <w:lastRenderedPageBreak/>
        <w:t>events</w:t>
      </w:r>
      <w:r w:rsidRPr="00096393">
        <w:rPr>
          <w:rFonts w:ascii="Lexend" w:hAnsi="Lexend"/>
          <w:sz w:val="24"/>
          <w:szCs w:val="24"/>
        </w:rPr>
        <w:t>, encouraging them to take notes and share their insights and observations with the team afterward</w:t>
      </w:r>
      <w:r>
        <w:rPr>
          <w:rFonts w:ascii="Lexend" w:hAnsi="Lexend"/>
          <w:sz w:val="24"/>
          <w:szCs w:val="24"/>
        </w:rPr>
        <w:t>s</w:t>
      </w:r>
      <w:r w:rsidRPr="00096393">
        <w:rPr>
          <w:rFonts w:ascii="Lexend" w:hAnsi="Lexend"/>
          <w:sz w:val="24"/>
          <w:szCs w:val="24"/>
        </w:rPr>
        <w:t>.</w:t>
      </w:r>
    </w:p>
    <w:p w14:paraId="3C591CB9" w14:textId="77777777" w:rsidR="00E90465" w:rsidRDefault="00E90465" w:rsidP="00496D24">
      <w:pPr>
        <w:rPr>
          <w:rFonts w:ascii="Lexend" w:hAnsi="Lexend"/>
          <w:sz w:val="24"/>
          <w:szCs w:val="24"/>
        </w:rPr>
      </w:pPr>
    </w:p>
    <w:p w14:paraId="3E584666" w14:textId="174D9700" w:rsidR="00571E73" w:rsidRPr="002D32A2" w:rsidRDefault="00571E73" w:rsidP="00496D24">
      <w:pPr>
        <w:rPr>
          <w:rFonts w:ascii="Lexend" w:hAnsi="Lexend"/>
          <w:b/>
          <w:bCs/>
          <w:sz w:val="24"/>
          <w:szCs w:val="24"/>
        </w:rPr>
      </w:pPr>
      <w:r w:rsidRPr="002D32A2">
        <w:rPr>
          <w:rFonts w:ascii="Lexend" w:hAnsi="Lexend"/>
          <w:b/>
          <w:bCs/>
          <w:sz w:val="24"/>
          <w:szCs w:val="24"/>
        </w:rPr>
        <w:t>Social Media</w:t>
      </w:r>
    </w:p>
    <w:p w14:paraId="5AD2CBEF" w14:textId="269BDDE5" w:rsidR="00096393" w:rsidRDefault="00571E73" w:rsidP="00496D24">
      <w:pPr>
        <w:rPr>
          <w:rFonts w:ascii="Lexend" w:hAnsi="Lexend"/>
          <w:sz w:val="24"/>
          <w:szCs w:val="24"/>
        </w:rPr>
      </w:pPr>
      <w:r w:rsidRPr="00571E73">
        <w:rPr>
          <w:rFonts w:ascii="Lexend" w:hAnsi="Lexend"/>
          <w:sz w:val="24"/>
          <w:szCs w:val="24"/>
        </w:rPr>
        <w:t xml:space="preserve">Many </w:t>
      </w:r>
      <w:r>
        <w:rPr>
          <w:rFonts w:ascii="Lexend" w:hAnsi="Lexend"/>
          <w:sz w:val="24"/>
          <w:szCs w:val="24"/>
        </w:rPr>
        <w:t>young people</w:t>
      </w:r>
      <w:r w:rsidRPr="00571E73">
        <w:rPr>
          <w:rFonts w:ascii="Lexend" w:hAnsi="Lexend"/>
          <w:sz w:val="24"/>
          <w:szCs w:val="24"/>
        </w:rPr>
        <w:t xml:space="preserve"> are well-versed in social media, making them ideal for evaluating how your company targets audiences online. </w:t>
      </w:r>
      <w:r w:rsidR="003B4DDC">
        <w:rPr>
          <w:rFonts w:ascii="Lexend" w:hAnsi="Lexend"/>
          <w:sz w:val="24"/>
          <w:szCs w:val="24"/>
        </w:rPr>
        <w:t>A</w:t>
      </w:r>
      <w:r w:rsidRPr="00571E73">
        <w:rPr>
          <w:rFonts w:ascii="Lexend" w:hAnsi="Lexend"/>
          <w:sz w:val="24"/>
          <w:szCs w:val="24"/>
        </w:rPr>
        <w:t xml:space="preserve">s young people are often </w:t>
      </w:r>
      <w:r w:rsidR="002D32A2" w:rsidRPr="00571E73">
        <w:rPr>
          <w:rFonts w:ascii="Lexend" w:hAnsi="Lexend"/>
          <w:sz w:val="24"/>
          <w:szCs w:val="24"/>
        </w:rPr>
        <w:t>up to date</w:t>
      </w:r>
      <w:r w:rsidRPr="00571E73">
        <w:rPr>
          <w:rFonts w:ascii="Lexend" w:hAnsi="Lexend"/>
          <w:sz w:val="24"/>
          <w:szCs w:val="24"/>
        </w:rPr>
        <w:t xml:space="preserve"> with the latest promotional and communication trends</w:t>
      </w:r>
      <w:r w:rsidR="003B4DDC">
        <w:rPr>
          <w:rFonts w:ascii="Lexend" w:hAnsi="Lexend"/>
          <w:sz w:val="24"/>
          <w:szCs w:val="24"/>
        </w:rPr>
        <w:t xml:space="preserve"> this could provide you with a</w:t>
      </w:r>
      <w:r w:rsidR="003B4DDC" w:rsidRPr="00571E73">
        <w:rPr>
          <w:rFonts w:ascii="Lexend" w:hAnsi="Lexend"/>
          <w:sz w:val="24"/>
          <w:szCs w:val="24"/>
        </w:rPr>
        <w:t xml:space="preserve"> fresh perspective could help broaden your customer base</w:t>
      </w:r>
      <w:r w:rsidR="001C1BCE">
        <w:rPr>
          <w:rFonts w:ascii="Lexend" w:hAnsi="Lexend"/>
          <w:sz w:val="24"/>
          <w:szCs w:val="24"/>
        </w:rPr>
        <w:t>.</w:t>
      </w:r>
    </w:p>
    <w:p w14:paraId="3D6D52FF" w14:textId="77777777" w:rsidR="001C1BCE" w:rsidRDefault="001C1BCE" w:rsidP="00496D24">
      <w:pPr>
        <w:rPr>
          <w:rFonts w:ascii="Lexend" w:hAnsi="Lexend"/>
          <w:sz w:val="24"/>
          <w:szCs w:val="24"/>
        </w:rPr>
      </w:pPr>
    </w:p>
    <w:p w14:paraId="30B2FD40" w14:textId="401E367F" w:rsidR="001C1BCE" w:rsidRPr="0034129E" w:rsidRDefault="001C1BCE" w:rsidP="00496D24">
      <w:pPr>
        <w:rPr>
          <w:rFonts w:ascii="Lexend" w:hAnsi="Lexend"/>
          <w:b/>
          <w:bCs/>
          <w:sz w:val="24"/>
          <w:szCs w:val="24"/>
        </w:rPr>
      </w:pPr>
      <w:r w:rsidRPr="0034129E">
        <w:rPr>
          <w:rFonts w:ascii="Lexend" w:hAnsi="Lexend"/>
          <w:b/>
          <w:bCs/>
          <w:sz w:val="24"/>
          <w:szCs w:val="24"/>
        </w:rPr>
        <w:t>Administrative tasks</w:t>
      </w:r>
    </w:p>
    <w:p w14:paraId="220DFC9F" w14:textId="53C683F8" w:rsidR="001C1BCE" w:rsidRDefault="0034129E" w:rsidP="00496D24">
      <w:p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>Many young people are IT literate and enjoy using the computer. Consider:</w:t>
      </w:r>
    </w:p>
    <w:p w14:paraId="61847732" w14:textId="1F3FFEC5" w:rsidR="0034129E" w:rsidRPr="0034129E" w:rsidRDefault="0034129E" w:rsidP="0034129E">
      <w:pPr>
        <w:pStyle w:val="ListParagraph"/>
        <w:numPr>
          <w:ilvl w:val="0"/>
          <w:numId w:val="9"/>
        </w:numPr>
        <w:rPr>
          <w:rFonts w:ascii="Lexend" w:hAnsi="Lexend"/>
          <w:sz w:val="24"/>
          <w:szCs w:val="24"/>
        </w:rPr>
      </w:pPr>
      <w:r w:rsidRPr="0034129E">
        <w:rPr>
          <w:rFonts w:ascii="Lexend" w:hAnsi="Lexend"/>
          <w:sz w:val="24"/>
          <w:szCs w:val="24"/>
        </w:rPr>
        <w:t>data entry activities</w:t>
      </w:r>
    </w:p>
    <w:p w14:paraId="31DDA0B7" w14:textId="2F9AA1D2" w:rsidR="0034129E" w:rsidRPr="0034129E" w:rsidRDefault="0034129E" w:rsidP="0034129E">
      <w:pPr>
        <w:pStyle w:val="ListParagraph"/>
        <w:numPr>
          <w:ilvl w:val="0"/>
          <w:numId w:val="9"/>
        </w:numPr>
        <w:rPr>
          <w:rFonts w:ascii="Lexend" w:hAnsi="Lexend"/>
          <w:sz w:val="24"/>
          <w:szCs w:val="24"/>
        </w:rPr>
      </w:pPr>
      <w:r w:rsidRPr="0034129E">
        <w:rPr>
          <w:rFonts w:ascii="Lexend" w:hAnsi="Lexend"/>
          <w:sz w:val="24"/>
          <w:szCs w:val="24"/>
        </w:rPr>
        <w:t>typing up notes from meetings</w:t>
      </w:r>
    </w:p>
    <w:p w14:paraId="1E6B675F" w14:textId="0B796F7F" w:rsidR="0034129E" w:rsidRPr="0034129E" w:rsidRDefault="0034129E" w:rsidP="0034129E">
      <w:pPr>
        <w:pStyle w:val="ListParagraph"/>
        <w:numPr>
          <w:ilvl w:val="0"/>
          <w:numId w:val="9"/>
        </w:numPr>
        <w:rPr>
          <w:rFonts w:ascii="Lexend" w:hAnsi="Lexend"/>
          <w:sz w:val="24"/>
          <w:szCs w:val="24"/>
        </w:rPr>
      </w:pPr>
      <w:r w:rsidRPr="0034129E">
        <w:rPr>
          <w:rFonts w:ascii="Lexend" w:hAnsi="Lexend"/>
          <w:sz w:val="24"/>
          <w:szCs w:val="24"/>
        </w:rPr>
        <w:t xml:space="preserve">creating spreadsheets </w:t>
      </w:r>
    </w:p>
    <w:p w14:paraId="196967A7" w14:textId="54956193" w:rsidR="0034129E" w:rsidRPr="0034129E" w:rsidRDefault="0034129E" w:rsidP="0034129E">
      <w:pPr>
        <w:pStyle w:val="ListParagraph"/>
        <w:numPr>
          <w:ilvl w:val="0"/>
          <w:numId w:val="9"/>
        </w:numPr>
        <w:rPr>
          <w:rFonts w:ascii="Lexend" w:hAnsi="Lexend"/>
          <w:sz w:val="24"/>
          <w:szCs w:val="24"/>
        </w:rPr>
      </w:pPr>
      <w:r w:rsidRPr="0034129E">
        <w:rPr>
          <w:rFonts w:ascii="Lexend" w:hAnsi="Lexend"/>
          <w:sz w:val="24"/>
          <w:szCs w:val="24"/>
        </w:rPr>
        <w:t>updating sheets or databases</w:t>
      </w:r>
    </w:p>
    <w:p w14:paraId="3AAE1826" w14:textId="77777777" w:rsidR="00496D24" w:rsidRDefault="00496D24" w:rsidP="00496D24">
      <w:pPr>
        <w:rPr>
          <w:rFonts w:ascii="Lexend" w:hAnsi="Lexend"/>
          <w:sz w:val="24"/>
          <w:szCs w:val="24"/>
        </w:rPr>
      </w:pPr>
    </w:p>
    <w:p w14:paraId="1A867304" w14:textId="71A6069A" w:rsidR="0034129E" w:rsidRPr="00F04C56" w:rsidRDefault="000150E3" w:rsidP="00496D24">
      <w:pPr>
        <w:rPr>
          <w:rFonts w:ascii="Lexend" w:hAnsi="Lexend"/>
          <w:b/>
          <w:bCs/>
          <w:sz w:val="24"/>
          <w:szCs w:val="24"/>
        </w:rPr>
      </w:pPr>
      <w:r w:rsidRPr="00F04C56">
        <w:rPr>
          <w:rFonts w:ascii="Lexend" w:hAnsi="Lexend"/>
          <w:b/>
          <w:bCs/>
          <w:sz w:val="24"/>
          <w:szCs w:val="24"/>
        </w:rPr>
        <w:t>Practical activities</w:t>
      </w:r>
    </w:p>
    <w:p w14:paraId="43E12EF7" w14:textId="39F65EA3" w:rsidR="00496D24" w:rsidRPr="00496D24" w:rsidRDefault="000150E3" w:rsidP="00496D24">
      <w:p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 xml:space="preserve">Depending on the nature of your work, the young person could assist with simple tasks under supervision. </w:t>
      </w:r>
      <w:r w:rsidR="00341BBD">
        <w:rPr>
          <w:rFonts w:ascii="Lexend" w:hAnsi="Lexend"/>
          <w:sz w:val="24"/>
          <w:szCs w:val="24"/>
        </w:rPr>
        <w:t xml:space="preserve">Please note that there </w:t>
      </w:r>
      <w:r w:rsidR="002767F2" w:rsidRPr="002767F2">
        <w:rPr>
          <w:rFonts w:ascii="Lexend" w:hAnsi="Lexend"/>
          <w:sz w:val="24"/>
          <w:szCs w:val="24"/>
        </w:rPr>
        <w:t>are specific restrictions on what tasks a young person on a work placement can undertake to ensure their safety and well-being</w:t>
      </w:r>
      <w:r w:rsidR="00D64817">
        <w:rPr>
          <w:rFonts w:ascii="Lexend" w:hAnsi="Lexend"/>
          <w:sz w:val="24"/>
          <w:szCs w:val="24"/>
        </w:rPr>
        <w:t xml:space="preserve"> </w:t>
      </w:r>
      <w:r w:rsidR="006B1CCE">
        <w:rPr>
          <w:rFonts w:ascii="Lexend" w:hAnsi="Lexend"/>
          <w:sz w:val="24"/>
          <w:szCs w:val="24"/>
        </w:rPr>
        <w:t>such as operating dangerous machinery</w:t>
      </w:r>
      <w:r w:rsidR="00207C9C">
        <w:rPr>
          <w:rFonts w:ascii="Lexend" w:hAnsi="Lexend"/>
          <w:sz w:val="24"/>
          <w:szCs w:val="24"/>
        </w:rPr>
        <w:t xml:space="preserve"> or </w:t>
      </w:r>
      <w:r w:rsidR="00D4000A">
        <w:rPr>
          <w:rFonts w:ascii="Lexend" w:hAnsi="Lexend"/>
          <w:sz w:val="24"/>
          <w:szCs w:val="24"/>
        </w:rPr>
        <w:t xml:space="preserve">undertaking heavy lifting – see </w:t>
      </w:r>
      <w:hyperlink r:id="rId8" w:history="1">
        <w:r w:rsidR="00D4000A" w:rsidRPr="007B4374">
          <w:rPr>
            <w:rStyle w:val="Hyperlink"/>
            <w:rFonts w:ascii="Lexend" w:hAnsi="Lexend"/>
            <w:sz w:val="24"/>
            <w:szCs w:val="24"/>
          </w:rPr>
          <w:t>https://www.hse.gov.uk/young-workers/employer/law.htm</w:t>
        </w:r>
      </w:hyperlink>
      <w:r w:rsidR="00D4000A">
        <w:rPr>
          <w:rFonts w:ascii="Lexend" w:hAnsi="Lexend"/>
          <w:sz w:val="24"/>
          <w:szCs w:val="24"/>
        </w:rPr>
        <w:t xml:space="preserve"> for further details</w:t>
      </w:r>
      <w:r w:rsidR="00D52B5C">
        <w:rPr>
          <w:rFonts w:ascii="Lexend" w:hAnsi="Lexend"/>
          <w:sz w:val="24"/>
          <w:szCs w:val="24"/>
        </w:rPr>
        <w:t>.</w:t>
      </w:r>
    </w:p>
    <w:p w14:paraId="64449A0B" w14:textId="77777777" w:rsidR="00A03648" w:rsidRPr="00A03648" w:rsidRDefault="00A03648" w:rsidP="00A03648">
      <w:pPr>
        <w:rPr>
          <w:rFonts w:ascii="Lexend" w:hAnsi="Lexend"/>
          <w:sz w:val="24"/>
          <w:szCs w:val="24"/>
        </w:rPr>
      </w:pPr>
    </w:p>
    <w:p w14:paraId="36D68624" w14:textId="77777777" w:rsidR="00A03648" w:rsidRPr="00A03648" w:rsidRDefault="00A03648" w:rsidP="00A03648">
      <w:pPr>
        <w:rPr>
          <w:rFonts w:ascii="Lexend" w:hAnsi="Lexend"/>
          <w:sz w:val="24"/>
          <w:szCs w:val="24"/>
        </w:rPr>
      </w:pPr>
    </w:p>
    <w:p w14:paraId="5EE4ED5D" w14:textId="7FC31629" w:rsidR="00A03648" w:rsidRPr="00273378" w:rsidRDefault="00A55161" w:rsidP="00A03648">
      <w:pPr>
        <w:rPr>
          <w:rFonts w:ascii="Lexend" w:hAnsi="Lexend"/>
          <w:b/>
          <w:bCs/>
          <w:sz w:val="32"/>
          <w:szCs w:val="32"/>
        </w:rPr>
      </w:pPr>
      <w:r w:rsidRPr="00273378">
        <w:rPr>
          <w:rFonts w:ascii="Lexend" w:hAnsi="Lexend"/>
          <w:b/>
          <w:bCs/>
          <w:sz w:val="32"/>
          <w:szCs w:val="32"/>
        </w:rPr>
        <w:t>Providing a Timetable</w:t>
      </w:r>
    </w:p>
    <w:p w14:paraId="21319299" w14:textId="2EFE5E90" w:rsidR="00A51463" w:rsidRDefault="00A51463" w:rsidP="002162EF">
      <w:p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 xml:space="preserve">Whilst </w:t>
      </w:r>
      <w:r w:rsidR="0019316F">
        <w:rPr>
          <w:rFonts w:ascii="Lexend" w:hAnsi="Lexend"/>
          <w:sz w:val="24"/>
          <w:szCs w:val="24"/>
        </w:rPr>
        <w:t xml:space="preserve">we appreciate that </w:t>
      </w:r>
      <w:r w:rsidR="009F5EF8">
        <w:rPr>
          <w:rFonts w:ascii="Lexend" w:hAnsi="Lexend"/>
          <w:sz w:val="24"/>
          <w:szCs w:val="24"/>
        </w:rPr>
        <w:t xml:space="preserve">it is not always possible to adhere to </w:t>
      </w:r>
      <w:r w:rsidR="000247DA">
        <w:rPr>
          <w:rFonts w:ascii="Lexend" w:hAnsi="Lexend"/>
          <w:sz w:val="24"/>
          <w:szCs w:val="24"/>
        </w:rPr>
        <w:t xml:space="preserve">an exact plan due to business constraints, </w:t>
      </w:r>
      <w:r w:rsidR="00DD5642">
        <w:rPr>
          <w:rFonts w:ascii="Lexend" w:hAnsi="Lexend"/>
          <w:sz w:val="24"/>
          <w:szCs w:val="24"/>
        </w:rPr>
        <w:t xml:space="preserve">providing a timetable can </w:t>
      </w:r>
      <w:r w:rsidR="000247DA">
        <w:rPr>
          <w:rFonts w:ascii="Lexend" w:hAnsi="Lexend"/>
          <w:sz w:val="24"/>
          <w:szCs w:val="24"/>
        </w:rPr>
        <w:t xml:space="preserve">benefit both </w:t>
      </w:r>
      <w:r w:rsidR="002B0204">
        <w:rPr>
          <w:rFonts w:ascii="Lexend" w:hAnsi="Lexend"/>
          <w:sz w:val="24"/>
          <w:szCs w:val="24"/>
        </w:rPr>
        <w:t>your</w:t>
      </w:r>
      <w:r w:rsidR="000247DA">
        <w:rPr>
          <w:rFonts w:ascii="Lexend" w:hAnsi="Lexend"/>
          <w:sz w:val="24"/>
          <w:szCs w:val="24"/>
        </w:rPr>
        <w:t xml:space="preserve"> organisation and young </w:t>
      </w:r>
      <w:r w:rsidR="00B96812">
        <w:rPr>
          <w:rFonts w:ascii="Lexend" w:hAnsi="Lexend"/>
          <w:sz w:val="24"/>
          <w:szCs w:val="24"/>
        </w:rPr>
        <w:t>person coming into your business:</w:t>
      </w:r>
    </w:p>
    <w:p w14:paraId="7D26B25B" w14:textId="77777777" w:rsidR="00EE395B" w:rsidRDefault="00EE395B" w:rsidP="002162EF">
      <w:pPr>
        <w:rPr>
          <w:rFonts w:ascii="Lexend" w:hAnsi="Lexend"/>
          <w:sz w:val="24"/>
          <w:szCs w:val="24"/>
        </w:rPr>
      </w:pPr>
    </w:p>
    <w:p w14:paraId="59361738" w14:textId="2E1D9D02" w:rsidR="00A51463" w:rsidRPr="00B96812" w:rsidRDefault="00A51463" w:rsidP="00B96812">
      <w:pPr>
        <w:pStyle w:val="ListParagraph"/>
        <w:numPr>
          <w:ilvl w:val="0"/>
          <w:numId w:val="4"/>
        </w:numPr>
        <w:rPr>
          <w:rFonts w:ascii="Lexend" w:hAnsi="Lexend"/>
          <w:sz w:val="24"/>
          <w:szCs w:val="24"/>
        </w:rPr>
      </w:pPr>
      <w:r w:rsidRPr="00B96812">
        <w:rPr>
          <w:rFonts w:ascii="Lexend" w:hAnsi="Lexend"/>
          <w:b/>
          <w:bCs/>
          <w:sz w:val="24"/>
          <w:szCs w:val="24"/>
        </w:rPr>
        <w:t xml:space="preserve">Clarity and </w:t>
      </w:r>
      <w:r w:rsidR="00EE395B" w:rsidRPr="00B96812">
        <w:rPr>
          <w:rFonts w:ascii="Lexend" w:hAnsi="Lexend"/>
          <w:b/>
          <w:bCs/>
          <w:sz w:val="24"/>
          <w:szCs w:val="24"/>
        </w:rPr>
        <w:t>Structure</w:t>
      </w:r>
      <w:r w:rsidR="00EE395B">
        <w:rPr>
          <w:rFonts w:ascii="Lexend" w:hAnsi="Lexend"/>
          <w:b/>
          <w:bCs/>
          <w:sz w:val="24"/>
          <w:szCs w:val="24"/>
        </w:rPr>
        <w:t>:</w:t>
      </w:r>
      <w:r w:rsidRPr="00B96812">
        <w:rPr>
          <w:rFonts w:ascii="Lexend" w:hAnsi="Lexend"/>
          <w:sz w:val="24"/>
          <w:szCs w:val="24"/>
        </w:rPr>
        <w:t xml:space="preserve"> helps the individual understand what to expect each day, reducing anxiety and confusion. Knowing the schedule allows them to prepare mentally and physically for the tasks ahead</w:t>
      </w:r>
    </w:p>
    <w:p w14:paraId="0B25B43C" w14:textId="3620B355" w:rsidR="00A51463" w:rsidRDefault="00A51463" w:rsidP="00B96812">
      <w:pPr>
        <w:pStyle w:val="ListParagraph"/>
        <w:numPr>
          <w:ilvl w:val="0"/>
          <w:numId w:val="4"/>
        </w:numPr>
        <w:rPr>
          <w:rFonts w:ascii="Lexend" w:hAnsi="Lexend"/>
          <w:sz w:val="24"/>
          <w:szCs w:val="24"/>
        </w:rPr>
      </w:pPr>
      <w:r w:rsidRPr="00B96812">
        <w:rPr>
          <w:rFonts w:ascii="Lexend" w:hAnsi="Lexend"/>
          <w:b/>
          <w:bCs/>
          <w:sz w:val="24"/>
          <w:szCs w:val="24"/>
        </w:rPr>
        <w:lastRenderedPageBreak/>
        <w:t>Time Management</w:t>
      </w:r>
      <w:r w:rsidRPr="00B96812">
        <w:rPr>
          <w:rFonts w:ascii="Lexend" w:hAnsi="Lexend"/>
          <w:sz w:val="24"/>
          <w:szCs w:val="24"/>
        </w:rPr>
        <w:t xml:space="preserve">: enables better time management for both </w:t>
      </w:r>
      <w:r w:rsidR="00196AD7">
        <w:rPr>
          <w:rFonts w:ascii="Lexend" w:hAnsi="Lexend"/>
          <w:sz w:val="24"/>
          <w:szCs w:val="24"/>
        </w:rPr>
        <w:t>your</w:t>
      </w:r>
      <w:r w:rsidR="00B62EDF" w:rsidRPr="00B96812">
        <w:rPr>
          <w:rFonts w:ascii="Lexend" w:hAnsi="Lexend"/>
          <w:sz w:val="24"/>
          <w:szCs w:val="24"/>
        </w:rPr>
        <w:t xml:space="preserve"> organisation and </w:t>
      </w:r>
      <w:r w:rsidR="00CC515C" w:rsidRPr="00B96812">
        <w:rPr>
          <w:rFonts w:ascii="Lexend" w:hAnsi="Lexend"/>
          <w:sz w:val="24"/>
          <w:szCs w:val="24"/>
        </w:rPr>
        <w:t>young person</w:t>
      </w:r>
      <w:r w:rsidR="00B96812">
        <w:rPr>
          <w:rFonts w:ascii="Lexend" w:hAnsi="Lexend"/>
          <w:sz w:val="24"/>
          <w:szCs w:val="24"/>
        </w:rPr>
        <w:t xml:space="preserve"> and they </w:t>
      </w:r>
      <w:r w:rsidRPr="00B96812">
        <w:rPr>
          <w:rFonts w:ascii="Lexend" w:hAnsi="Lexend"/>
          <w:sz w:val="24"/>
          <w:szCs w:val="24"/>
        </w:rPr>
        <w:t>can plan activities around the timetable, ensuring they are punctual and prepared</w:t>
      </w:r>
    </w:p>
    <w:p w14:paraId="4080230F" w14:textId="47557120" w:rsidR="00A51463" w:rsidRDefault="00B96812" w:rsidP="00715012">
      <w:pPr>
        <w:pStyle w:val="ListParagraph"/>
        <w:numPr>
          <w:ilvl w:val="0"/>
          <w:numId w:val="4"/>
        </w:numPr>
        <w:rPr>
          <w:rFonts w:ascii="Lexend" w:hAnsi="Lexend"/>
          <w:sz w:val="24"/>
          <w:szCs w:val="24"/>
        </w:rPr>
      </w:pPr>
      <w:r w:rsidRPr="00E433ED">
        <w:rPr>
          <w:rFonts w:ascii="Lexend" w:hAnsi="Lexend"/>
          <w:b/>
          <w:bCs/>
          <w:sz w:val="24"/>
          <w:szCs w:val="24"/>
        </w:rPr>
        <w:t>G</w:t>
      </w:r>
      <w:r w:rsidR="00A51463" w:rsidRPr="00E433ED">
        <w:rPr>
          <w:rFonts w:ascii="Lexend" w:hAnsi="Lexend"/>
          <w:b/>
          <w:bCs/>
          <w:sz w:val="24"/>
          <w:szCs w:val="24"/>
        </w:rPr>
        <w:t>oal Setting</w:t>
      </w:r>
      <w:r w:rsidR="00A51463" w:rsidRPr="00B96812">
        <w:rPr>
          <w:rFonts w:ascii="Lexend" w:hAnsi="Lexend"/>
          <w:sz w:val="24"/>
          <w:szCs w:val="24"/>
        </w:rPr>
        <w:t xml:space="preserve">: can outline specific goals and milestones, helping the </w:t>
      </w:r>
      <w:r>
        <w:rPr>
          <w:rFonts w:ascii="Lexend" w:hAnsi="Lexend"/>
          <w:sz w:val="24"/>
          <w:szCs w:val="24"/>
        </w:rPr>
        <w:t>young person</w:t>
      </w:r>
      <w:r w:rsidR="00A51463" w:rsidRPr="00B96812">
        <w:rPr>
          <w:rFonts w:ascii="Lexend" w:hAnsi="Lexend"/>
          <w:sz w:val="24"/>
          <w:szCs w:val="24"/>
        </w:rPr>
        <w:t xml:space="preserve"> track their progress and stay motivated. It also allows supervisors to monitor and provide feedback effectively</w:t>
      </w:r>
    </w:p>
    <w:p w14:paraId="0ECDD84F" w14:textId="1F8CA31D" w:rsidR="00A51463" w:rsidRDefault="00E433ED" w:rsidP="00EE619D">
      <w:pPr>
        <w:pStyle w:val="ListParagraph"/>
        <w:numPr>
          <w:ilvl w:val="0"/>
          <w:numId w:val="4"/>
        </w:numPr>
        <w:rPr>
          <w:rFonts w:ascii="Lexend" w:hAnsi="Lexend"/>
          <w:sz w:val="24"/>
          <w:szCs w:val="24"/>
        </w:rPr>
      </w:pPr>
      <w:r w:rsidRPr="00E433ED">
        <w:rPr>
          <w:rFonts w:ascii="Lexend" w:hAnsi="Lexend"/>
          <w:b/>
          <w:bCs/>
          <w:sz w:val="24"/>
          <w:szCs w:val="24"/>
        </w:rPr>
        <w:t>Resource Allocation</w:t>
      </w:r>
      <w:r w:rsidRPr="00E433ED">
        <w:rPr>
          <w:rFonts w:ascii="Lexend" w:hAnsi="Lexend"/>
          <w:sz w:val="24"/>
          <w:szCs w:val="24"/>
        </w:rPr>
        <w:t xml:space="preserve">: </w:t>
      </w:r>
      <w:r w:rsidR="00A51463" w:rsidRPr="00E433ED">
        <w:rPr>
          <w:rFonts w:ascii="Lexend" w:hAnsi="Lexend"/>
          <w:sz w:val="24"/>
          <w:szCs w:val="24"/>
        </w:rPr>
        <w:t xml:space="preserve">helps </w:t>
      </w:r>
      <w:r>
        <w:rPr>
          <w:rFonts w:ascii="Lexend" w:hAnsi="Lexend"/>
          <w:sz w:val="24"/>
          <w:szCs w:val="24"/>
        </w:rPr>
        <w:t>your</w:t>
      </w:r>
      <w:r w:rsidR="00A51463" w:rsidRPr="00E433ED">
        <w:rPr>
          <w:rFonts w:ascii="Lexend" w:hAnsi="Lexend"/>
          <w:sz w:val="24"/>
          <w:szCs w:val="24"/>
        </w:rPr>
        <w:t xml:space="preserve"> organi</w:t>
      </w:r>
      <w:r>
        <w:rPr>
          <w:rFonts w:ascii="Lexend" w:hAnsi="Lexend"/>
          <w:sz w:val="24"/>
          <w:szCs w:val="24"/>
        </w:rPr>
        <w:t>s</w:t>
      </w:r>
      <w:r w:rsidR="00A51463" w:rsidRPr="00E433ED">
        <w:rPr>
          <w:rFonts w:ascii="Lexend" w:hAnsi="Lexend"/>
          <w:sz w:val="24"/>
          <w:szCs w:val="24"/>
        </w:rPr>
        <w:t>ation allocate resources efficiently, ensuring that the intern has access to the necessary tools, information, and support when needed</w:t>
      </w:r>
    </w:p>
    <w:p w14:paraId="4981D003" w14:textId="77777777" w:rsidR="00196AD7" w:rsidRDefault="00196AD7" w:rsidP="006D4C2D">
      <w:pPr>
        <w:pStyle w:val="ListParagraph"/>
        <w:numPr>
          <w:ilvl w:val="0"/>
          <w:numId w:val="4"/>
        </w:numPr>
        <w:rPr>
          <w:rFonts w:ascii="Lexend" w:hAnsi="Lexend"/>
          <w:sz w:val="24"/>
          <w:szCs w:val="24"/>
        </w:rPr>
      </w:pPr>
      <w:r w:rsidRPr="00196AD7">
        <w:rPr>
          <w:rFonts w:ascii="Lexend" w:hAnsi="Lexend"/>
          <w:b/>
          <w:bCs/>
          <w:sz w:val="24"/>
          <w:szCs w:val="24"/>
        </w:rPr>
        <w:t>P</w:t>
      </w:r>
      <w:r w:rsidR="00A51463" w:rsidRPr="00196AD7">
        <w:rPr>
          <w:rFonts w:ascii="Lexend" w:hAnsi="Lexend"/>
          <w:b/>
          <w:bCs/>
          <w:sz w:val="24"/>
          <w:szCs w:val="24"/>
        </w:rPr>
        <w:t>rofessionalism</w:t>
      </w:r>
      <w:r w:rsidR="00A51463" w:rsidRPr="00196AD7">
        <w:rPr>
          <w:rFonts w:ascii="Lexend" w:hAnsi="Lexend"/>
          <w:sz w:val="24"/>
          <w:szCs w:val="24"/>
        </w:rPr>
        <w:t xml:space="preserve">: demonstrates professionalism and respect for the </w:t>
      </w:r>
      <w:r>
        <w:rPr>
          <w:rFonts w:ascii="Lexend" w:hAnsi="Lexend"/>
          <w:sz w:val="24"/>
          <w:szCs w:val="24"/>
        </w:rPr>
        <w:t>young person’s</w:t>
      </w:r>
      <w:r w:rsidR="00A51463" w:rsidRPr="00196AD7">
        <w:rPr>
          <w:rFonts w:ascii="Lexend" w:hAnsi="Lexend"/>
          <w:sz w:val="24"/>
          <w:szCs w:val="24"/>
        </w:rPr>
        <w:t xml:space="preserve"> time, setting a positive tone for the work experience</w:t>
      </w:r>
    </w:p>
    <w:p w14:paraId="5870E68D" w14:textId="52826290" w:rsidR="00A51463" w:rsidRDefault="00196AD7" w:rsidP="00C63388">
      <w:pPr>
        <w:pStyle w:val="ListParagraph"/>
        <w:numPr>
          <w:ilvl w:val="0"/>
          <w:numId w:val="4"/>
        </w:numPr>
        <w:rPr>
          <w:rFonts w:ascii="Lexend" w:hAnsi="Lexend"/>
          <w:sz w:val="24"/>
          <w:szCs w:val="24"/>
        </w:rPr>
      </w:pPr>
      <w:r w:rsidRPr="00196AD7">
        <w:rPr>
          <w:rFonts w:ascii="Lexend" w:hAnsi="Lexend"/>
          <w:b/>
          <w:bCs/>
          <w:sz w:val="24"/>
          <w:szCs w:val="24"/>
        </w:rPr>
        <w:t>L</w:t>
      </w:r>
      <w:r w:rsidR="00A51463" w:rsidRPr="00196AD7">
        <w:rPr>
          <w:rFonts w:ascii="Lexend" w:hAnsi="Lexend"/>
          <w:b/>
          <w:bCs/>
          <w:sz w:val="24"/>
          <w:szCs w:val="24"/>
        </w:rPr>
        <w:t>earning Opportunities</w:t>
      </w:r>
      <w:r w:rsidR="00A51463" w:rsidRPr="00196AD7">
        <w:rPr>
          <w:rFonts w:ascii="Lexend" w:hAnsi="Lexend"/>
          <w:sz w:val="24"/>
          <w:szCs w:val="24"/>
        </w:rPr>
        <w:t xml:space="preserve">: ensures that the </w:t>
      </w:r>
      <w:r>
        <w:rPr>
          <w:rFonts w:ascii="Lexend" w:hAnsi="Lexend"/>
          <w:sz w:val="24"/>
          <w:szCs w:val="24"/>
        </w:rPr>
        <w:t>young person</w:t>
      </w:r>
      <w:r w:rsidR="00A51463" w:rsidRPr="00196AD7">
        <w:rPr>
          <w:rFonts w:ascii="Lexend" w:hAnsi="Lexend"/>
          <w:sz w:val="24"/>
          <w:szCs w:val="24"/>
        </w:rPr>
        <w:t xml:space="preserve"> is exposed to a variety of tasks and learning opportunities, making the experience more enriching and comprehensive</w:t>
      </w:r>
    </w:p>
    <w:p w14:paraId="3BFD8DB4" w14:textId="5BA22C21" w:rsidR="00196AD7" w:rsidRDefault="00EB2E7B" w:rsidP="00196AD7">
      <w:p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 xml:space="preserve">An example </w:t>
      </w:r>
      <w:r w:rsidR="004B4A5E">
        <w:rPr>
          <w:rFonts w:ascii="Lexend" w:hAnsi="Lexend"/>
          <w:sz w:val="24"/>
          <w:szCs w:val="24"/>
        </w:rPr>
        <w:t xml:space="preserve">and blank </w:t>
      </w:r>
      <w:r w:rsidR="00FF5E18">
        <w:rPr>
          <w:rFonts w:ascii="Lexend" w:hAnsi="Lexend"/>
          <w:sz w:val="24"/>
          <w:szCs w:val="24"/>
        </w:rPr>
        <w:t>timetable can be found on page</w:t>
      </w:r>
      <w:r w:rsidR="004B4A5E">
        <w:rPr>
          <w:rFonts w:ascii="Lexend" w:hAnsi="Lexend"/>
          <w:sz w:val="24"/>
          <w:szCs w:val="24"/>
        </w:rPr>
        <w:t>s</w:t>
      </w:r>
      <w:r w:rsidR="00FF5E18">
        <w:rPr>
          <w:rFonts w:ascii="Lexend" w:hAnsi="Lexend"/>
          <w:sz w:val="24"/>
          <w:szCs w:val="24"/>
        </w:rPr>
        <w:t xml:space="preserve"> </w:t>
      </w:r>
      <w:r w:rsidR="00993492">
        <w:rPr>
          <w:rFonts w:ascii="Lexend" w:hAnsi="Lexend"/>
          <w:sz w:val="24"/>
          <w:szCs w:val="24"/>
        </w:rPr>
        <w:t>17</w:t>
      </w:r>
      <w:r w:rsidR="00F376DA">
        <w:rPr>
          <w:rFonts w:ascii="Lexend" w:hAnsi="Lexend"/>
          <w:sz w:val="24"/>
          <w:szCs w:val="24"/>
        </w:rPr>
        <w:t xml:space="preserve"> and </w:t>
      </w:r>
      <w:r w:rsidR="00993492">
        <w:rPr>
          <w:rFonts w:ascii="Lexend" w:hAnsi="Lexend"/>
          <w:sz w:val="24"/>
          <w:szCs w:val="24"/>
        </w:rPr>
        <w:t>18 of</w:t>
      </w:r>
      <w:r w:rsidR="0044426D">
        <w:rPr>
          <w:rFonts w:ascii="Lexend" w:hAnsi="Lexend"/>
          <w:sz w:val="24"/>
          <w:szCs w:val="24"/>
        </w:rPr>
        <w:t xml:space="preserve"> the example Welcome Pack.</w:t>
      </w:r>
    </w:p>
    <w:p w14:paraId="2B3BC02C" w14:textId="77777777" w:rsidR="00AB2A2D" w:rsidRDefault="00AB2A2D" w:rsidP="00196AD7">
      <w:pPr>
        <w:rPr>
          <w:rFonts w:ascii="Lexend" w:hAnsi="Lexend"/>
          <w:b/>
          <w:bCs/>
          <w:sz w:val="32"/>
          <w:szCs w:val="32"/>
        </w:rPr>
      </w:pPr>
    </w:p>
    <w:p w14:paraId="422E67A8" w14:textId="34D35A4B" w:rsidR="00F7339B" w:rsidRPr="00A857CC" w:rsidRDefault="00F7339B" w:rsidP="00196AD7">
      <w:pPr>
        <w:rPr>
          <w:rFonts w:ascii="Lexend" w:hAnsi="Lexend"/>
          <w:b/>
          <w:bCs/>
          <w:sz w:val="32"/>
          <w:szCs w:val="32"/>
        </w:rPr>
      </w:pPr>
      <w:r w:rsidRPr="00A857CC">
        <w:rPr>
          <w:rFonts w:ascii="Lexend" w:hAnsi="Lexend"/>
          <w:b/>
          <w:bCs/>
          <w:sz w:val="32"/>
          <w:szCs w:val="32"/>
        </w:rPr>
        <w:t>Induction</w:t>
      </w:r>
      <w:r w:rsidR="00A857CC">
        <w:rPr>
          <w:rFonts w:ascii="Lexend" w:hAnsi="Lexend"/>
          <w:b/>
          <w:bCs/>
          <w:sz w:val="32"/>
          <w:szCs w:val="32"/>
        </w:rPr>
        <w:t xml:space="preserve"> activities</w:t>
      </w:r>
    </w:p>
    <w:p w14:paraId="12A4F985" w14:textId="094B7D57" w:rsidR="007767A6" w:rsidRDefault="007767A6" w:rsidP="00196AD7">
      <w:p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 xml:space="preserve">As good practice, we would encourage you to </w:t>
      </w:r>
      <w:r w:rsidR="00ED35EE">
        <w:rPr>
          <w:rFonts w:ascii="Lexend" w:hAnsi="Lexend"/>
          <w:sz w:val="24"/>
          <w:szCs w:val="24"/>
        </w:rPr>
        <w:t xml:space="preserve">include the following </w:t>
      </w:r>
      <w:r w:rsidR="00350806">
        <w:rPr>
          <w:rFonts w:ascii="Lexend" w:hAnsi="Lexend"/>
          <w:sz w:val="24"/>
          <w:szCs w:val="24"/>
        </w:rPr>
        <w:t>on the young person’s first day</w:t>
      </w:r>
      <w:r w:rsidR="005F04E7">
        <w:rPr>
          <w:rFonts w:ascii="Lexend" w:hAnsi="Lexend"/>
          <w:sz w:val="24"/>
          <w:szCs w:val="24"/>
        </w:rPr>
        <w:t xml:space="preserve"> within your organisation:</w:t>
      </w:r>
    </w:p>
    <w:p w14:paraId="46AF2506" w14:textId="77777777" w:rsidR="005F04E7" w:rsidRDefault="005F04E7" w:rsidP="00196AD7">
      <w:pPr>
        <w:rPr>
          <w:rFonts w:ascii="Lexend" w:hAnsi="Lexend"/>
          <w:sz w:val="24"/>
          <w:szCs w:val="24"/>
        </w:rPr>
      </w:pPr>
    </w:p>
    <w:p w14:paraId="6327B590" w14:textId="202820BA" w:rsidR="005F04E7" w:rsidRPr="00826B1F" w:rsidRDefault="0080663F" w:rsidP="00196AD7">
      <w:pPr>
        <w:rPr>
          <w:rFonts w:ascii="Lexend" w:hAnsi="Lexend"/>
          <w:b/>
          <w:bCs/>
          <w:sz w:val="24"/>
          <w:szCs w:val="24"/>
        </w:rPr>
      </w:pPr>
      <w:r w:rsidRPr="00826B1F">
        <w:rPr>
          <w:rFonts w:ascii="Lexend" w:hAnsi="Lexend"/>
          <w:b/>
          <w:bCs/>
          <w:sz w:val="24"/>
          <w:szCs w:val="24"/>
        </w:rPr>
        <w:t>Right to work</w:t>
      </w:r>
      <w:r w:rsidR="00804907" w:rsidRPr="00826B1F">
        <w:rPr>
          <w:rFonts w:ascii="Lexend" w:hAnsi="Lexend"/>
          <w:b/>
          <w:bCs/>
          <w:sz w:val="24"/>
          <w:szCs w:val="24"/>
        </w:rPr>
        <w:t xml:space="preserve"> documentation</w:t>
      </w:r>
    </w:p>
    <w:p w14:paraId="46A7DE7E" w14:textId="35667D67" w:rsidR="00826B1F" w:rsidRDefault="00F901CA" w:rsidP="00196AD7">
      <w:pPr>
        <w:rPr>
          <w:rFonts w:ascii="Lexend" w:hAnsi="Lexend"/>
          <w:sz w:val="24"/>
          <w:szCs w:val="24"/>
        </w:rPr>
      </w:pPr>
      <w:r w:rsidRPr="00932EEC">
        <w:rPr>
          <w:rFonts w:ascii="Lexend" w:hAnsi="Lexend"/>
          <w:sz w:val="24"/>
          <w:szCs w:val="24"/>
        </w:rPr>
        <w:t>UK employers are still required to conduct right to work checks</w:t>
      </w:r>
      <w:r>
        <w:rPr>
          <w:rFonts w:ascii="Lexend" w:hAnsi="Lexend"/>
          <w:sz w:val="24"/>
          <w:szCs w:val="24"/>
        </w:rPr>
        <w:t xml:space="preserve"> even though work experience </w:t>
      </w:r>
      <w:r w:rsidR="00932EEC" w:rsidRPr="00932EEC">
        <w:rPr>
          <w:rFonts w:ascii="Lexend" w:hAnsi="Lexend"/>
          <w:sz w:val="24"/>
          <w:szCs w:val="24"/>
        </w:rPr>
        <w:t>is unpaid</w:t>
      </w:r>
      <w:r w:rsidR="009A4D62">
        <w:rPr>
          <w:rFonts w:ascii="Lexend" w:hAnsi="Lexend"/>
          <w:sz w:val="24"/>
          <w:szCs w:val="24"/>
        </w:rPr>
        <w:t xml:space="preserve">. </w:t>
      </w:r>
      <w:r w:rsidR="00765BE6" w:rsidRPr="00765BE6">
        <w:rPr>
          <w:rFonts w:ascii="Lexend" w:hAnsi="Lexend"/>
          <w:sz w:val="24"/>
          <w:szCs w:val="24"/>
        </w:rPr>
        <w:t xml:space="preserve">Employers must verify </w:t>
      </w:r>
      <w:r w:rsidR="00765BE6">
        <w:rPr>
          <w:rFonts w:ascii="Lexend" w:hAnsi="Lexend"/>
          <w:sz w:val="24"/>
          <w:szCs w:val="24"/>
        </w:rPr>
        <w:t>an</w:t>
      </w:r>
      <w:r w:rsidR="00765BE6" w:rsidRPr="00765BE6">
        <w:rPr>
          <w:rFonts w:ascii="Lexend" w:hAnsi="Lexend"/>
          <w:sz w:val="24"/>
          <w:szCs w:val="24"/>
        </w:rPr>
        <w:t xml:space="preserve"> individual’s </w:t>
      </w:r>
      <w:r w:rsidR="00B83DA2">
        <w:rPr>
          <w:rFonts w:ascii="Lexend" w:hAnsi="Lexend"/>
          <w:sz w:val="24"/>
          <w:szCs w:val="24"/>
        </w:rPr>
        <w:t xml:space="preserve">legal </w:t>
      </w:r>
      <w:r w:rsidR="00765BE6" w:rsidRPr="00765BE6">
        <w:rPr>
          <w:rFonts w:ascii="Lexend" w:hAnsi="Lexend"/>
          <w:sz w:val="24"/>
          <w:szCs w:val="24"/>
        </w:rPr>
        <w:t xml:space="preserve">right to work </w:t>
      </w:r>
      <w:r w:rsidR="00B83DA2">
        <w:rPr>
          <w:rFonts w:ascii="Lexend" w:hAnsi="Lexend"/>
          <w:sz w:val="24"/>
          <w:szCs w:val="24"/>
        </w:rPr>
        <w:t xml:space="preserve">within the UK </w:t>
      </w:r>
      <w:r w:rsidR="00765BE6" w:rsidRPr="00765BE6">
        <w:rPr>
          <w:rFonts w:ascii="Lexend" w:hAnsi="Lexend"/>
          <w:sz w:val="24"/>
          <w:szCs w:val="24"/>
        </w:rPr>
        <w:t xml:space="preserve">before </w:t>
      </w:r>
      <w:r w:rsidR="00765BE6">
        <w:rPr>
          <w:rFonts w:ascii="Lexend" w:hAnsi="Lexend"/>
          <w:sz w:val="24"/>
          <w:szCs w:val="24"/>
        </w:rPr>
        <w:t>an</w:t>
      </w:r>
      <w:r w:rsidR="00765BE6" w:rsidRPr="00765BE6">
        <w:rPr>
          <w:rFonts w:ascii="Lexend" w:hAnsi="Lexend"/>
          <w:sz w:val="24"/>
          <w:szCs w:val="24"/>
        </w:rPr>
        <w:t xml:space="preserve"> unpaid placement begins</w:t>
      </w:r>
      <w:r w:rsidR="00765BE6">
        <w:rPr>
          <w:rFonts w:ascii="Lexend" w:hAnsi="Lexend"/>
          <w:sz w:val="24"/>
          <w:szCs w:val="24"/>
        </w:rPr>
        <w:t xml:space="preserve">, so </w:t>
      </w:r>
      <w:r w:rsidR="0035656C" w:rsidRPr="00826B1F">
        <w:rPr>
          <w:rFonts w:ascii="Lexend" w:hAnsi="Lexend"/>
          <w:b/>
          <w:bCs/>
          <w:sz w:val="24"/>
          <w:szCs w:val="24"/>
        </w:rPr>
        <w:t xml:space="preserve">you must request </w:t>
      </w:r>
      <w:r w:rsidR="00826B1F" w:rsidRPr="00826B1F">
        <w:rPr>
          <w:rFonts w:ascii="Lexend" w:hAnsi="Lexend"/>
          <w:b/>
          <w:bCs/>
          <w:sz w:val="24"/>
          <w:szCs w:val="24"/>
        </w:rPr>
        <w:t>in advance</w:t>
      </w:r>
      <w:r w:rsidR="00826B1F">
        <w:rPr>
          <w:rFonts w:ascii="Lexend" w:hAnsi="Lexend"/>
          <w:sz w:val="24"/>
          <w:szCs w:val="24"/>
        </w:rPr>
        <w:t xml:space="preserve"> </w:t>
      </w:r>
      <w:r w:rsidR="0035656C">
        <w:rPr>
          <w:rFonts w:ascii="Lexend" w:hAnsi="Lexend"/>
          <w:sz w:val="24"/>
          <w:szCs w:val="24"/>
        </w:rPr>
        <w:t xml:space="preserve">that the </w:t>
      </w:r>
      <w:r w:rsidR="009A4D62">
        <w:rPr>
          <w:rFonts w:ascii="Lexend" w:hAnsi="Lexend"/>
          <w:sz w:val="24"/>
          <w:szCs w:val="24"/>
        </w:rPr>
        <w:t xml:space="preserve">young person </w:t>
      </w:r>
      <w:r w:rsidR="0035656C">
        <w:rPr>
          <w:rFonts w:ascii="Lexend" w:hAnsi="Lexend"/>
          <w:sz w:val="24"/>
          <w:szCs w:val="24"/>
        </w:rPr>
        <w:t xml:space="preserve">bring the </w:t>
      </w:r>
      <w:r w:rsidR="008B13DF">
        <w:rPr>
          <w:rFonts w:ascii="Lexend" w:hAnsi="Lexend"/>
          <w:sz w:val="24"/>
          <w:szCs w:val="24"/>
        </w:rPr>
        <w:t>one form of d</w:t>
      </w:r>
      <w:r w:rsidR="0035656C">
        <w:rPr>
          <w:rFonts w:ascii="Lexend" w:hAnsi="Lexend"/>
          <w:sz w:val="24"/>
          <w:szCs w:val="24"/>
        </w:rPr>
        <w:t>ocumentation with them on</w:t>
      </w:r>
      <w:r w:rsidR="00826B1F">
        <w:rPr>
          <w:rFonts w:ascii="Lexend" w:hAnsi="Lexend"/>
          <w:sz w:val="24"/>
          <w:szCs w:val="24"/>
        </w:rPr>
        <w:t xml:space="preserve"> their first day</w:t>
      </w:r>
      <w:r w:rsidR="008B13DF">
        <w:rPr>
          <w:rFonts w:ascii="Lexend" w:hAnsi="Lexend"/>
          <w:sz w:val="24"/>
          <w:szCs w:val="24"/>
        </w:rPr>
        <w:t xml:space="preserve"> such as</w:t>
      </w:r>
      <w:r w:rsidR="00826B1F">
        <w:rPr>
          <w:rFonts w:ascii="Lexend" w:hAnsi="Lexend"/>
          <w:sz w:val="24"/>
          <w:szCs w:val="24"/>
        </w:rPr>
        <w:t>:</w:t>
      </w:r>
    </w:p>
    <w:p w14:paraId="0D69FE6B" w14:textId="6F9852DC" w:rsidR="00932EEC" w:rsidRPr="005F2ECA" w:rsidRDefault="00FC64E4" w:rsidP="005F2ECA">
      <w:pPr>
        <w:pStyle w:val="ListParagraph"/>
        <w:numPr>
          <w:ilvl w:val="0"/>
          <w:numId w:val="5"/>
        </w:numPr>
        <w:rPr>
          <w:rFonts w:ascii="Lexend" w:hAnsi="Lexend"/>
          <w:sz w:val="24"/>
          <w:szCs w:val="24"/>
        </w:rPr>
      </w:pPr>
      <w:r w:rsidRPr="005F2ECA">
        <w:rPr>
          <w:rFonts w:ascii="Lexend" w:hAnsi="Lexend"/>
          <w:sz w:val="24"/>
          <w:szCs w:val="24"/>
        </w:rPr>
        <w:t>Current p</w:t>
      </w:r>
      <w:r w:rsidR="008B13DF" w:rsidRPr="005F2ECA">
        <w:rPr>
          <w:rFonts w:ascii="Lexend" w:hAnsi="Lexend"/>
          <w:sz w:val="24"/>
          <w:szCs w:val="24"/>
        </w:rPr>
        <w:t>assport</w:t>
      </w:r>
    </w:p>
    <w:p w14:paraId="7B9A8C8E" w14:textId="41AFBCF4" w:rsidR="00F84D01" w:rsidRPr="005F2ECA" w:rsidRDefault="00F84D01" w:rsidP="005F2ECA">
      <w:pPr>
        <w:pStyle w:val="ListParagraph"/>
        <w:numPr>
          <w:ilvl w:val="0"/>
          <w:numId w:val="5"/>
        </w:numPr>
        <w:rPr>
          <w:rFonts w:ascii="Lexend" w:hAnsi="Lexend"/>
          <w:sz w:val="24"/>
          <w:szCs w:val="24"/>
        </w:rPr>
      </w:pPr>
      <w:r w:rsidRPr="005F2ECA">
        <w:rPr>
          <w:rFonts w:ascii="Lexend" w:hAnsi="Lexend"/>
          <w:sz w:val="24"/>
          <w:szCs w:val="24"/>
        </w:rPr>
        <w:t>Biometric residence permi</w:t>
      </w:r>
      <w:r w:rsidR="00FC64E4" w:rsidRPr="005F2ECA">
        <w:rPr>
          <w:rFonts w:ascii="Lexend" w:hAnsi="Lexend"/>
          <w:sz w:val="24"/>
          <w:szCs w:val="24"/>
        </w:rPr>
        <w:t>t</w:t>
      </w:r>
    </w:p>
    <w:p w14:paraId="6810CD48" w14:textId="77A7212F" w:rsidR="00FC64E4" w:rsidRPr="005F2ECA" w:rsidRDefault="00FC64E4" w:rsidP="005F2ECA">
      <w:pPr>
        <w:pStyle w:val="ListParagraph"/>
        <w:numPr>
          <w:ilvl w:val="0"/>
          <w:numId w:val="5"/>
        </w:numPr>
        <w:rPr>
          <w:rFonts w:ascii="Lexend" w:hAnsi="Lexend"/>
          <w:sz w:val="24"/>
          <w:szCs w:val="24"/>
        </w:rPr>
      </w:pPr>
      <w:r w:rsidRPr="005F2ECA">
        <w:rPr>
          <w:rFonts w:ascii="Lexend" w:hAnsi="Lexend"/>
          <w:sz w:val="24"/>
          <w:szCs w:val="24"/>
        </w:rPr>
        <w:t xml:space="preserve">Birth or adoption certificate </w:t>
      </w:r>
    </w:p>
    <w:p w14:paraId="6B4F16F0" w14:textId="77777777" w:rsidR="00173D52" w:rsidRDefault="00173D52" w:rsidP="00196AD7">
      <w:pPr>
        <w:rPr>
          <w:rFonts w:ascii="Lexend" w:hAnsi="Lexend"/>
          <w:sz w:val="24"/>
          <w:szCs w:val="24"/>
        </w:rPr>
      </w:pPr>
    </w:p>
    <w:p w14:paraId="5F947DBE" w14:textId="356B2AA0" w:rsidR="00FC64E4" w:rsidRDefault="00FC64E4" w:rsidP="00196AD7">
      <w:p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 xml:space="preserve">For more information on </w:t>
      </w:r>
      <w:r w:rsidR="005F2ECA">
        <w:rPr>
          <w:rFonts w:ascii="Lexend" w:hAnsi="Lexend"/>
          <w:sz w:val="24"/>
          <w:szCs w:val="24"/>
        </w:rPr>
        <w:t xml:space="preserve">Right to work please see: </w:t>
      </w:r>
      <w:hyperlink r:id="rId9" w:history="1">
        <w:r w:rsidR="005F2ECA" w:rsidRPr="00A323F2">
          <w:rPr>
            <w:rStyle w:val="Hyperlink"/>
            <w:rFonts w:ascii="Lexend" w:hAnsi="Lexend"/>
            <w:sz w:val="24"/>
            <w:szCs w:val="24"/>
          </w:rPr>
          <w:t>https://www.gov.uk/government/publications/right-to-work-checklist</w:t>
        </w:r>
      </w:hyperlink>
      <w:r w:rsidR="005F2ECA">
        <w:rPr>
          <w:rFonts w:ascii="Lexend" w:hAnsi="Lexend"/>
          <w:sz w:val="24"/>
          <w:szCs w:val="24"/>
        </w:rPr>
        <w:t xml:space="preserve"> </w:t>
      </w:r>
    </w:p>
    <w:p w14:paraId="1F71E341" w14:textId="77777777" w:rsidR="00884F18" w:rsidRDefault="00884F18" w:rsidP="002162EF">
      <w:pPr>
        <w:rPr>
          <w:rFonts w:ascii="Lexend" w:hAnsi="Lexend"/>
          <w:sz w:val="24"/>
          <w:szCs w:val="24"/>
        </w:rPr>
      </w:pPr>
    </w:p>
    <w:p w14:paraId="2134CF4E" w14:textId="26572202" w:rsidR="00CC063E" w:rsidRPr="00034ECA" w:rsidRDefault="00CC063E" w:rsidP="002162EF">
      <w:pPr>
        <w:rPr>
          <w:rFonts w:ascii="Lexend" w:hAnsi="Lexend"/>
          <w:b/>
          <w:bCs/>
          <w:sz w:val="24"/>
          <w:szCs w:val="24"/>
        </w:rPr>
      </w:pPr>
      <w:r w:rsidRPr="00034ECA">
        <w:rPr>
          <w:rFonts w:ascii="Lexend" w:hAnsi="Lexend"/>
          <w:b/>
          <w:bCs/>
          <w:sz w:val="24"/>
          <w:szCs w:val="24"/>
        </w:rPr>
        <w:t xml:space="preserve">Orientation </w:t>
      </w:r>
      <w:r w:rsidR="00E071A2" w:rsidRPr="00034ECA">
        <w:rPr>
          <w:rFonts w:ascii="Lexend" w:hAnsi="Lexend"/>
          <w:b/>
          <w:bCs/>
          <w:sz w:val="24"/>
          <w:szCs w:val="24"/>
        </w:rPr>
        <w:t xml:space="preserve">of </w:t>
      </w:r>
      <w:r w:rsidR="00034ECA">
        <w:rPr>
          <w:rFonts w:ascii="Lexend" w:hAnsi="Lexend"/>
          <w:b/>
          <w:bCs/>
          <w:sz w:val="24"/>
          <w:szCs w:val="24"/>
        </w:rPr>
        <w:t>your location</w:t>
      </w:r>
    </w:p>
    <w:p w14:paraId="5F7B6CD8" w14:textId="22E3361A" w:rsidR="00744CB6" w:rsidRDefault="00E071A2" w:rsidP="002162EF">
      <w:p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 xml:space="preserve">As well as providing reassurance and reducing anxiety and confusion, </w:t>
      </w:r>
      <w:r w:rsidR="00A134C2">
        <w:rPr>
          <w:rFonts w:ascii="Lexend" w:hAnsi="Lexend"/>
          <w:sz w:val="24"/>
          <w:szCs w:val="24"/>
        </w:rPr>
        <w:t xml:space="preserve">orientation of your </w:t>
      </w:r>
      <w:r w:rsidR="00034ECA">
        <w:rPr>
          <w:rFonts w:ascii="Lexend" w:hAnsi="Lexend"/>
          <w:sz w:val="24"/>
          <w:szCs w:val="24"/>
        </w:rPr>
        <w:t>building</w:t>
      </w:r>
      <w:r w:rsidR="00A134C2">
        <w:rPr>
          <w:rFonts w:ascii="Lexend" w:hAnsi="Lexend"/>
          <w:sz w:val="24"/>
          <w:szCs w:val="24"/>
        </w:rPr>
        <w:t xml:space="preserve"> enhances safety, encourages social interaction, </w:t>
      </w:r>
      <w:r w:rsidR="006247E9">
        <w:rPr>
          <w:rFonts w:ascii="Lexend" w:hAnsi="Lexend"/>
          <w:sz w:val="24"/>
          <w:szCs w:val="24"/>
        </w:rPr>
        <w:t>clarifies expectations, and increases efficiency.</w:t>
      </w:r>
      <w:r w:rsidR="001E4430">
        <w:rPr>
          <w:rFonts w:ascii="Lexend" w:hAnsi="Lexend"/>
          <w:sz w:val="24"/>
          <w:szCs w:val="24"/>
        </w:rPr>
        <w:t xml:space="preserve"> We would suggest </w:t>
      </w:r>
      <w:r w:rsidR="00034ECA">
        <w:rPr>
          <w:rFonts w:ascii="Lexend" w:hAnsi="Lexend"/>
          <w:sz w:val="24"/>
          <w:szCs w:val="24"/>
        </w:rPr>
        <w:t>including</w:t>
      </w:r>
      <w:r w:rsidR="001E4430">
        <w:rPr>
          <w:rFonts w:ascii="Lexend" w:hAnsi="Lexend"/>
          <w:sz w:val="24"/>
          <w:szCs w:val="24"/>
        </w:rPr>
        <w:t>:</w:t>
      </w:r>
    </w:p>
    <w:p w14:paraId="6797FACD" w14:textId="31A9908D" w:rsidR="00034ECA" w:rsidRPr="00034ECA" w:rsidRDefault="00034ECA" w:rsidP="00034ECA">
      <w:pPr>
        <w:pStyle w:val="ListParagraph"/>
        <w:numPr>
          <w:ilvl w:val="0"/>
          <w:numId w:val="6"/>
        </w:numPr>
        <w:rPr>
          <w:rFonts w:ascii="Lexend" w:hAnsi="Lexend"/>
          <w:sz w:val="24"/>
          <w:szCs w:val="24"/>
        </w:rPr>
      </w:pPr>
      <w:r w:rsidRPr="00034ECA">
        <w:rPr>
          <w:rFonts w:ascii="Lexend" w:hAnsi="Lexend"/>
          <w:sz w:val="24"/>
          <w:szCs w:val="24"/>
        </w:rPr>
        <w:lastRenderedPageBreak/>
        <w:t>t</w:t>
      </w:r>
      <w:r w:rsidR="00CC063E" w:rsidRPr="00034ECA">
        <w:rPr>
          <w:rFonts w:ascii="Lexend" w:hAnsi="Lexend"/>
          <w:sz w:val="24"/>
          <w:szCs w:val="24"/>
        </w:rPr>
        <w:t>oilet</w:t>
      </w:r>
      <w:r w:rsidRPr="00034ECA">
        <w:rPr>
          <w:rFonts w:ascii="Lexend" w:hAnsi="Lexend"/>
          <w:sz w:val="24"/>
          <w:szCs w:val="24"/>
        </w:rPr>
        <w:t xml:space="preserve"> facilities</w:t>
      </w:r>
    </w:p>
    <w:p w14:paraId="0148D3DB" w14:textId="1B0AE54E" w:rsidR="00034ECA" w:rsidRPr="00034ECA" w:rsidRDefault="00034ECA" w:rsidP="00034ECA">
      <w:pPr>
        <w:pStyle w:val="ListParagraph"/>
        <w:numPr>
          <w:ilvl w:val="0"/>
          <w:numId w:val="6"/>
        </w:num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>w</w:t>
      </w:r>
      <w:r w:rsidR="00CC063E" w:rsidRPr="00034ECA">
        <w:rPr>
          <w:rFonts w:ascii="Lexend" w:hAnsi="Lexend"/>
          <w:sz w:val="24"/>
          <w:szCs w:val="24"/>
        </w:rPr>
        <w:t>here to have lunch</w:t>
      </w:r>
    </w:p>
    <w:p w14:paraId="578252A2" w14:textId="5562E80B" w:rsidR="00034ECA" w:rsidRDefault="00034ECA" w:rsidP="00034ECA">
      <w:pPr>
        <w:pStyle w:val="ListParagraph"/>
        <w:numPr>
          <w:ilvl w:val="0"/>
          <w:numId w:val="6"/>
        </w:num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>location of the</w:t>
      </w:r>
      <w:r w:rsidRPr="00034ECA">
        <w:rPr>
          <w:rFonts w:ascii="Lexend" w:hAnsi="Lexend"/>
          <w:sz w:val="24"/>
          <w:szCs w:val="24"/>
        </w:rPr>
        <w:t xml:space="preserve"> </w:t>
      </w:r>
      <w:r w:rsidR="00CC063E" w:rsidRPr="00034ECA">
        <w:rPr>
          <w:rFonts w:ascii="Lexend" w:hAnsi="Lexend"/>
          <w:sz w:val="24"/>
          <w:szCs w:val="24"/>
        </w:rPr>
        <w:t>First Aid</w:t>
      </w:r>
      <w:r w:rsidRPr="00034ECA">
        <w:rPr>
          <w:rFonts w:ascii="Lexend" w:hAnsi="Lexend"/>
          <w:sz w:val="24"/>
          <w:szCs w:val="24"/>
        </w:rPr>
        <w:t xml:space="preserve"> kit (and an introduction to </w:t>
      </w:r>
      <w:r w:rsidR="00927E0B">
        <w:rPr>
          <w:rFonts w:ascii="Lexend" w:hAnsi="Lexend"/>
          <w:sz w:val="24"/>
          <w:szCs w:val="24"/>
        </w:rPr>
        <w:t>your</w:t>
      </w:r>
      <w:r w:rsidRPr="00034ECA">
        <w:rPr>
          <w:rFonts w:ascii="Lexend" w:hAnsi="Lexend"/>
          <w:sz w:val="24"/>
          <w:szCs w:val="24"/>
        </w:rPr>
        <w:t xml:space="preserve"> </w:t>
      </w:r>
      <w:r>
        <w:rPr>
          <w:rFonts w:ascii="Lexend" w:hAnsi="Lexend"/>
          <w:sz w:val="24"/>
          <w:szCs w:val="24"/>
        </w:rPr>
        <w:t>designated First Aider)</w:t>
      </w:r>
    </w:p>
    <w:p w14:paraId="652BE98C" w14:textId="0808D63E" w:rsidR="002162EF" w:rsidRDefault="00034ECA" w:rsidP="00034ECA">
      <w:pPr>
        <w:pStyle w:val="ListParagraph"/>
        <w:numPr>
          <w:ilvl w:val="0"/>
          <w:numId w:val="6"/>
        </w:num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>fire assembly points and along with an explanation of f</w:t>
      </w:r>
      <w:r w:rsidR="00CC063E" w:rsidRPr="00034ECA">
        <w:rPr>
          <w:rFonts w:ascii="Lexend" w:hAnsi="Lexend"/>
          <w:sz w:val="24"/>
          <w:szCs w:val="24"/>
        </w:rPr>
        <w:t xml:space="preserve">ire </w:t>
      </w:r>
      <w:r>
        <w:rPr>
          <w:rFonts w:ascii="Lexend" w:hAnsi="Lexend"/>
          <w:sz w:val="24"/>
          <w:szCs w:val="24"/>
        </w:rPr>
        <w:t>e</w:t>
      </w:r>
      <w:r w:rsidR="00CC063E" w:rsidRPr="00034ECA">
        <w:rPr>
          <w:rFonts w:ascii="Lexend" w:hAnsi="Lexend"/>
          <w:sz w:val="24"/>
          <w:szCs w:val="24"/>
        </w:rPr>
        <w:t>vacuation procedures</w:t>
      </w:r>
    </w:p>
    <w:p w14:paraId="5F613F37" w14:textId="19C5247C" w:rsidR="00552FBC" w:rsidRDefault="00552FBC" w:rsidP="00034ECA">
      <w:pPr>
        <w:pStyle w:val="ListParagraph"/>
        <w:numPr>
          <w:ilvl w:val="0"/>
          <w:numId w:val="6"/>
        </w:num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>breakout or “quiet” spaces as appropriate</w:t>
      </w:r>
    </w:p>
    <w:p w14:paraId="3FBEB901" w14:textId="77777777" w:rsidR="00552FBC" w:rsidRDefault="00552FBC" w:rsidP="00552FBC">
      <w:pPr>
        <w:rPr>
          <w:rFonts w:ascii="Lexend" w:hAnsi="Lexend"/>
          <w:sz w:val="24"/>
          <w:szCs w:val="24"/>
        </w:rPr>
      </w:pPr>
    </w:p>
    <w:p w14:paraId="6BA3442E" w14:textId="1863135B" w:rsidR="002004A9" w:rsidRPr="00552FBC" w:rsidRDefault="002004A9" w:rsidP="00552FBC">
      <w:p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 xml:space="preserve">Many schools will provide </w:t>
      </w:r>
      <w:r w:rsidR="006D1262">
        <w:rPr>
          <w:rFonts w:ascii="Lexend" w:hAnsi="Lexend"/>
          <w:sz w:val="24"/>
          <w:szCs w:val="24"/>
        </w:rPr>
        <w:t>a work experience booklet</w:t>
      </w:r>
      <w:r w:rsidR="0055135E">
        <w:rPr>
          <w:rFonts w:ascii="Lexend" w:hAnsi="Lexend"/>
          <w:sz w:val="24"/>
          <w:szCs w:val="24"/>
        </w:rPr>
        <w:t>/diary</w:t>
      </w:r>
      <w:r w:rsidR="006D1262">
        <w:rPr>
          <w:rFonts w:ascii="Lexend" w:hAnsi="Lexend"/>
          <w:sz w:val="24"/>
          <w:szCs w:val="24"/>
        </w:rPr>
        <w:t xml:space="preserve"> which the young person will have to complete during their time with you and </w:t>
      </w:r>
      <w:r w:rsidR="00E30A0D">
        <w:rPr>
          <w:rFonts w:ascii="Lexend" w:hAnsi="Lexend"/>
          <w:sz w:val="24"/>
          <w:szCs w:val="24"/>
        </w:rPr>
        <w:t>most of</w:t>
      </w:r>
      <w:r w:rsidR="006D1262">
        <w:rPr>
          <w:rFonts w:ascii="Lexend" w:hAnsi="Lexend"/>
          <w:sz w:val="24"/>
          <w:szCs w:val="24"/>
        </w:rPr>
        <w:t xml:space="preserve"> the above </w:t>
      </w:r>
      <w:r w:rsidR="00E30A0D">
        <w:rPr>
          <w:rFonts w:ascii="Lexend" w:hAnsi="Lexend"/>
          <w:sz w:val="24"/>
          <w:szCs w:val="24"/>
        </w:rPr>
        <w:t xml:space="preserve">are typically </w:t>
      </w:r>
      <w:r w:rsidR="006D1262">
        <w:rPr>
          <w:rFonts w:ascii="Lexend" w:hAnsi="Lexend"/>
          <w:sz w:val="24"/>
          <w:szCs w:val="24"/>
        </w:rPr>
        <w:t xml:space="preserve">included </w:t>
      </w:r>
      <w:r w:rsidR="00E30A0D">
        <w:rPr>
          <w:rFonts w:ascii="Lexend" w:hAnsi="Lexend"/>
          <w:sz w:val="24"/>
          <w:szCs w:val="24"/>
        </w:rPr>
        <w:t>as key information.</w:t>
      </w:r>
    </w:p>
    <w:p w14:paraId="6DE6B94C" w14:textId="77777777" w:rsidR="00483D9B" w:rsidRDefault="00483D9B" w:rsidP="002162EF">
      <w:pPr>
        <w:rPr>
          <w:rFonts w:ascii="Lexend" w:hAnsi="Lexend"/>
          <w:sz w:val="24"/>
          <w:szCs w:val="24"/>
        </w:rPr>
      </w:pPr>
    </w:p>
    <w:p w14:paraId="16118D97" w14:textId="68780B2F" w:rsidR="00854920" w:rsidRPr="005C53F5" w:rsidRDefault="00483D9B" w:rsidP="00483D9B">
      <w:pPr>
        <w:rPr>
          <w:rFonts w:ascii="Lexend" w:hAnsi="Lexend"/>
          <w:b/>
          <w:bCs/>
          <w:sz w:val="24"/>
          <w:szCs w:val="24"/>
        </w:rPr>
      </w:pPr>
      <w:r w:rsidRPr="005C53F5">
        <w:rPr>
          <w:rFonts w:ascii="Lexend" w:hAnsi="Lexend"/>
          <w:b/>
          <w:bCs/>
          <w:sz w:val="24"/>
          <w:szCs w:val="24"/>
        </w:rPr>
        <w:t>Introduction to colleagues</w:t>
      </w:r>
      <w:r w:rsidR="005229EA">
        <w:rPr>
          <w:rFonts w:ascii="Lexend" w:hAnsi="Lexend"/>
          <w:b/>
          <w:bCs/>
          <w:sz w:val="24"/>
          <w:szCs w:val="24"/>
        </w:rPr>
        <w:t>: One Page Profiles</w:t>
      </w:r>
      <w:r w:rsidR="00D647B0">
        <w:rPr>
          <w:rFonts w:ascii="Lexend" w:hAnsi="Lexend"/>
          <w:b/>
          <w:bCs/>
          <w:sz w:val="24"/>
          <w:szCs w:val="24"/>
        </w:rPr>
        <w:t xml:space="preserve"> </w:t>
      </w:r>
      <w:r w:rsidR="00D647B0" w:rsidRPr="00682F68">
        <w:rPr>
          <w:rFonts w:ascii="Lexend" w:hAnsi="Lexend"/>
          <w:sz w:val="24"/>
          <w:szCs w:val="24"/>
        </w:rPr>
        <w:t>(Welcome Pack</w:t>
      </w:r>
      <w:r w:rsidR="00D647B0">
        <w:rPr>
          <w:rFonts w:ascii="Lexend" w:hAnsi="Lexend"/>
          <w:sz w:val="24"/>
          <w:szCs w:val="24"/>
        </w:rPr>
        <w:t xml:space="preserve"> example</w:t>
      </w:r>
      <w:r w:rsidR="0044426D">
        <w:rPr>
          <w:rFonts w:ascii="Lexend" w:hAnsi="Lexend"/>
          <w:sz w:val="24"/>
          <w:szCs w:val="24"/>
        </w:rPr>
        <w:t>,</w:t>
      </w:r>
      <w:r w:rsidR="00D647B0" w:rsidRPr="00682F68">
        <w:rPr>
          <w:rFonts w:ascii="Lexend" w:hAnsi="Lexend"/>
          <w:sz w:val="24"/>
          <w:szCs w:val="24"/>
        </w:rPr>
        <w:t xml:space="preserve"> p</w:t>
      </w:r>
      <w:r w:rsidR="00D647B0">
        <w:rPr>
          <w:rFonts w:ascii="Lexend" w:hAnsi="Lexend"/>
          <w:sz w:val="24"/>
          <w:szCs w:val="24"/>
        </w:rPr>
        <w:t>8 to p16</w:t>
      </w:r>
      <w:r w:rsidR="00D647B0" w:rsidRPr="00682F68">
        <w:rPr>
          <w:rFonts w:ascii="Lexend" w:hAnsi="Lexend"/>
          <w:sz w:val="24"/>
          <w:szCs w:val="24"/>
        </w:rPr>
        <w:t>)</w:t>
      </w:r>
    </w:p>
    <w:p w14:paraId="4DF0AB0B" w14:textId="05C5498D" w:rsidR="00D817C2" w:rsidRDefault="00854920" w:rsidP="00483D9B">
      <w:p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 xml:space="preserve">As part of your Welcome Pack, we suggest </w:t>
      </w:r>
      <w:r w:rsidR="000E5D49">
        <w:rPr>
          <w:rFonts w:ascii="Lexend" w:hAnsi="Lexend"/>
          <w:sz w:val="24"/>
          <w:szCs w:val="24"/>
        </w:rPr>
        <w:t xml:space="preserve">including </w:t>
      </w:r>
      <w:r w:rsidR="00D817C2">
        <w:rPr>
          <w:rFonts w:ascii="Lexend" w:hAnsi="Lexend"/>
          <w:sz w:val="24"/>
          <w:szCs w:val="24"/>
        </w:rPr>
        <w:t>a ‘One Page Profile’ of key staff that will supporting the young perso</w:t>
      </w:r>
      <w:r w:rsidR="00D647B0">
        <w:rPr>
          <w:rFonts w:ascii="Lexend" w:hAnsi="Lexend"/>
          <w:sz w:val="24"/>
          <w:szCs w:val="24"/>
        </w:rPr>
        <w:t>n</w:t>
      </w:r>
      <w:r w:rsidR="003D1C76">
        <w:rPr>
          <w:rFonts w:ascii="Lexend" w:hAnsi="Lexend"/>
          <w:sz w:val="24"/>
          <w:szCs w:val="24"/>
        </w:rPr>
        <w:t xml:space="preserve">. </w:t>
      </w:r>
      <w:r w:rsidR="00DC474D">
        <w:rPr>
          <w:rFonts w:ascii="Lexend" w:hAnsi="Lexend"/>
          <w:sz w:val="24"/>
          <w:szCs w:val="24"/>
        </w:rPr>
        <w:t>This simple</w:t>
      </w:r>
      <w:r w:rsidR="00CF400A" w:rsidRPr="00D47918">
        <w:rPr>
          <w:rFonts w:ascii="Lexend" w:hAnsi="Lexend"/>
          <w:sz w:val="24"/>
          <w:szCs w:val="24"/>
        </w:rPr>
        <w:t xml:space="preserve"> summary </w:t>
      </w:r>
      <w:r w:rsidR="000247BB">
        <w:rPr>
          <w:rFonts w:ascii="Lexend" w:hAnsi="Lexend"/>
          <w:sz w:val="24"/>
          <w:szCs w:val="24"/>
        </w:rPr>
        <w:t>includes</w:t>
      </w:r>
      <w:r w:rsidR="00CF400A" w:rsidRPr="00D47918">
        <w:rPr>
          <w:rFonts w:ascii="Lexend" w:hAnsi="Lexend"/>
          <w:sz w:val="24"/>
          <w:szCs w:val="24"/>
        </w:rPr>
        <w:t xml:space="preserve"> </w:t>
      </w:r>
      <w:r w:rsidR="00BF4839">
        <w:rPr>
          <w:rFonts w:ascii="Lexend" w:hAnsi="Lexend"/>
          <w:sz w:val="24"/>
          <w:szCs w:val="24"/>
        </w:rPr>
        <w:t xml:space="preserve">a photo of the individual, </w:t>
      </w:r>
      <w:r w:rsidR="00CF400A" w:rsidRPr="00D47918">
        <w:rPr>
          <w:rFonts w:ascii="Lexend" w:hAnsi="Lexend"/>
          <w:sz w:val="24"/>
          <w:szCs w:val="24"/>
        </w:rPr>
        <w:t xml:space="preserve">what is important to </w:t>
      </w:r>
      <w:r w:rsidR="00BF4839">
        <w:rPr>
          <w:rFonts w:ascii="Lexend" w:hAnsi="Lexend"/>
          <w:sz w:val="24"/>
          <w:szCs w:val="24"/>
        </w:rPr>
        <w:t>them</w:t>
      </w:r>
      <w:r w:rsidR="009B77C7">
        <w:rPr>
          <w:rFonts w:ascii="Lexend" w:hAnsi="Lexend"/>
          <w:sz w:val="24"/>
          <w:szCs w:val="24"/>
        </w:rPr>
        <w:t>,</w:t>
      </w:r>
      <w:r w:rsidR="00DC474D">
        <w:rPr>
          <w:rFonts w:ascii="Lexend" w:hAnsi="Lexend"/>
          <w:sz w:val="24"/>
          <w:szCs w:val="24"/>
        </w:rPr>
        <w:t xml:space="preserve"> their key strengths</w:t>
      </w:r>
      <w:r w:rsidR="00CF400A" w:rsidRPr="00D47918">
        <w:rPr>
          <w:rFonts w:ascii="Lexend" w:hAnsi="Lexend"/>
          <w:sz w:val="24"/>
          <w:szCs w:val="24"/>
        </w:rPr>
        <w:t xml:space="preserve"> and how they would like others to support them if help is needed</w:t>
      </w:r>
      <w:r w:rsidR="00DC474D">
        <w:rPr>
          <w:rFonts w:ascii="Lexend" w:hAnsi="Lexend"/>
          <w:sz w:val="24"/>
          <w:szCs w:val="24"/>
        </w:rPr>
        <w:t xml:space="preserve">. </w:t>
      </w:r>
    </w:p>
    <w:p w14:paraId="0E68C7EC" w14:textId="437FB529" w:rsidR="00D817C2" w:rsidRDefault="001B1574" w:rsidP="00483D9B">
      <w:p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 xml:space="preserve">The benefits of </w:t>
      </w:r>
      <w:r w:rsidR="00B65556">
        <w:rPr>
          <w:rFonts w:ascii="Lexend" w:hAnsi="Lexend"/>
          <w:sz w:val="24"/>
          <w:szCs w:val="24"/>
        </w:rPr>
        <w:t xml:space="preserve">promoting this personal-centred </w:t>
      </w:r>
      <w:r w:rsidR="0008330E">
        <w:rPr>
          <w:rFonts w:ascii="Lexend" w:hAnsi="Lexend"/>
          <w:sz w:val="24"/>
          <w:szCs w:val="24"/>
        </w:rPr>
        <w:t>tool</w:t>
      </w:r>
      <w:r w:rsidR="00A31B33">
        <w:rPr>
          <w:rFonts w:ascii="Lexend" w:hAnsi="Lexend"/>
          <w:sz w:val="24"/>
          <w:szCs w:val="24"/>
        </w:rPr>
        <w:t xml:space="preserve"> includes:</w:t>
      </w:r>
    </w:p>
    <w:p w14:paraId="075DC041" w14:textId="49655DE2" w:rsidR="00296B6E" w:rsidRPr="00296B6E" w:rsidRDefault="00296B6E" w:rsidP="00296B6E">
      <w:pPr>
        <w:rPr>
          <w:rFonts w:ascii="Lexend" w:hAnsi="Lexend"/>
          <w:sz w:val="24"/>
          <w:szCs w:val="24"/>
        </w:rPr>
      </w:pPr>
      <w:r w:rsidRPr="005C53F5">
        <w:rPr>
          <w:rFonts w:ascii="Lexend" w:hAnsi="Lexend"/>
          <w:b/>
          <w:bCs/>
          <w:sz w:val="24"/>
          <w:szCs w:val="24"/>
        </w:rPr>
        <w:t>Familiarity</w:t>
      </w:r>
      <w:r w:rsidR="00593CD0" w:rsidRPr="005C53F5">
        <w:rPr>
          <w:rFonts w:ascii="Lexend" w:hAnsi="Lexend"/>
          <w:b/>
          <w:bCs/>
          <w:sz w:val="24"/>
          <w:szCs w:val="24"/>
        </w:rPr>
        <w:t xml:space="preserve"> and recognition</w:t>
      </w:r>
      <w:r w:rsidRPr="00296B6E">
        <w:rPr>
          <w:rFonts w:ascii="Lexend" w:hAnsi="Lexend"/>
          <w:sz w:val="24"/>
          <w:szCs w:val="24"/>
        </w:rPr>
        <w:t xml:space="preserve">: </w:t>
      </w:r>
      <w:r w:rsidR="007C2092">
        <w:rPr>
          <w:rFonts w:ascii="Lexend" w:hAnsi="Lexend"/>
          <w:sz w:val="24"/>
          <w:szCs w:val="24"/>
        </w:rPr>
        <w:t>receiving information/a</w:t>
      </w:r>
      <w:r w:rsidRPr="00296B6E">
        <w:rPr>
          <w:rFonts w:ascii="Lexend" w:hAnsi="Lexend"/>
          <w:sz w:val="24"/>
          <w:szCs w:val="24"/>
        </w:rPr>
        <w:t xml:space="preserve"> photo beforehand can help the </w:t>
      </w:r>
      <w:r w:rsidR="00A31B33">
        <w:rPr>
          <w:rFonts w:ascii="Lexend" w:hAnsi="Lexend"/>
          <w:sz w:val="24"/>
          <w:szCs w:val="24"/>
        </w:rPr>
        <w:t xml:space="preserve">young person </w:t>
      </w:r>
      <w:r w:rsidRPr="00296B6E">
        <w:rPr>
          <w:rFonts w:ascii="Lexend" w:hAnsi="Lexend"/>
          <w:sz w:val="24"/>
          <w:szCs w:val="24"/>
        </w:rPr>
        <w:t xml:space="preserve">feel more familiar </w:t>
      </w:r>
      <w:r w:rsidR="00593CD0">
        <w:rPr>
          <w:rFonts w:ascii="Lexend" w:hAnsi="Lexend"/>
          <w:sz w:val="24"/>
          <w:szCs w:val="24"/>
        </w:rPr>
        <w:t>with the team</w:t>
      </w:r>
      <w:r w:rsidRPr="00296B6E">
        <w:rPr>
          <w:rFonts w:ascii="Lexend" w:hAnsi="Lexend"/>
          <w:sz w:val="24"/>
          <w:szCs w:val="24"/>
        </w:rPr>
        <w:t>, reducing initial awkwardness</w:t>
      </w:r>
      <w:r w:rsidR="00593CD0">
        <w:rPr>
          <w:rFonts w:ascii="Lexend" w:hAnsi="Lexend"/>
          <w:sz w:val="24"/>
          <w:szCs w:val="24"/>
        </w:rPr>
        <w:t xml:space="preserve"> and facilitating smoother introductions</w:t>
      </w:r>
    </w:p>
    <w:p w14:paraId="05B25888" w14:textId="412ED5CB" w:rsidR="00296B6E" w:rsidRPr="00296B6E" w:rsidRDefault="00296B6E" w:rsidP="00296B6E">
      <w:pPr>
        <w:rPr>
          <w:rFonts w:ascii="Lexend" w:hAnsi="Lexend"/>
          <w:sz w:val="24"/>
          <w:szCs w:val="24"/>
        </w:rPr>
      </w:pPr>
      <w:r w:rsidRPr="005C53F5">
        <w:rPr>
          <w:rFonts w:ascii="Lexend" w:hAnsi="Lexend"/>
          <w:b/>
          <w:bCs/>
          <w:sz w:val="24"/>
          <w:szCs w:val="24"/>
        </w:rPr>
        <w:t xml:space="preserve">Personal </w:t>
      </w:r>
      <w:r w:rsidR="00727CFD">
        <w:rPr>
          <w:rFonts w:ascii="Lexend" w:hAnsi="Lexend"/>
          <w:b/>
          <w:bCs/>
          <w:sz w:val="24"/>
          <w:szCs w:val="24"/>
        </w:rPr>
        <w:t>c</w:t>
      </w:r>
      <w:r w:rsidRPr="005C53F5">
        <w:rPr>
          <w:rFonts w:ascii="Lexend" w:hAnsi="Lexend"/>
          <w:b/>
          <w:bCs/>
          <w:sz w:val="24"/>
          <w:szCs w:val="24"/>
        </w:rPr>
        <w:t>onnection</w:t>
      </w:r>
      <w:r w:rsidRPr="00296B6E">
        <w:rPr>
          <w:rFonts w:ascii="Lexend" w:hAnsi="Lexend"/>
          <w:sz w:val="24"/>
          <w:szCs w:val="24"/>
        </w:rPr>
        <w:t>:</w:t>
      </w:r>
      <w:r w:rsidR="004753C9">
        <w:rPr>
          <w:rFonts w:ascii="Lexend" w:hAnsi="Lexend"/>
          <w:sz w:val="24"/>
          <w:szCs w:val="24"/>
        </w:rPr>
        <w:t xml:space="preserve"> highlight</w:t>
      </w:r>
      <w:r w:rsidR="00727CFD">
        <w:rPr>
          <w:rFonts w:ascii="Lexend" w:hAnsi="Lexend"/>
          <w:sz w:val="24"/>
          <w:szCs w:val="24"/>
        </w:rPr>
        <w:t>s</w:t>
      </w:r>
      <w:r w:rsidR="004753C9">
        <w:rPr>
          <w:rFonts w:ascii="Lexend" w:hAnsi="Lexend"/>
          <w:sz w:val="24"/>
          <w:szCs w:val="24"/>
        </w:rPr>
        <w:t xml:space="preserve"> that everyone has different skills and talents, preferred ways of working and support needs</w:t>
      </w:r>
      <w:r w:rsidR="005C53F5">
        <w:rPr>
          <w:rFonts w:ascii="Lexend" w:hAnsi="Lexend"/>
          <w:sz w:val="24"/>
          <w:szCs w:val="24"/>
        </w:rPr>
        <w:t xml:space="preserve"> regardless of age, experience</w:t>
      </w:r>
      <w:r w:rsidR="0008330E">
        <w:rPr>
          <w:rFonts w:ascii="Lexend" w:hAnsi="Lexend"/>
          <w:sz w:val="24"/>
          <w:szCs w:val="24"/>
        </w:rPr>
        <w:t>,</w:t>
      </w:r>
      <w:r w:rsidR="005C53F5">
        <w:rPr>
          <w:rFonts w:ascii="Lexend" w:hAnsi="Lexend"/>
          <w:sz w:val="24"/>
          <w:szCs w:val="24"/>
        </w:rPr>
        <w:t xml:space="preserve"> or additional need</w:t>
      </w:r>
    </w:p>
    <w:p w14:paraId="01F01C9C" w14:textId="1F5B2F5E" w:rsidR="00D47918" w:rsidRPr="00D47918" w:rsidRDefault="00727CFD" w:rsidP="000C3983">
      <w:pPr>
        <w:rPr>
          <w:rFonts w:ascii="Lexend" w:hAnsi="Lexend"/>
          <w:sz w:val="24"/>
          <w:szCs w:val="24"/>
        </w:rPr>
      </w:pPr>
      <w:r>
        <w:rPr>
          <w:rFonts w:ascii="Lexend" w:hAnsi="Lexend"/>
          <w:b/>
          <w:bCs/>
          <w:sz w:val="24"/>
          <w:szCs w:val="24"/>
        </w:rPr>
        <w:t>Positive focus</w:t>
      </w:r>
      <w:r w:rsidR="00296B6E" w:rsidRPr="00296B6E">
        <w:rPr>
          <w:rFonts w:ascii="Lexend" w:hAnsi="Lexend"/>
          <w:sz w:val="24"/>
          <w:szCs w:val="24"/>
        </w:rPr>
        <w:t xml:space="preserve">: </w:t>
      </w:r>
      <w:r w:rsidR="000C3983" w:rsidRPr="0013753E">
        <w:rPr>
          <w:rFonts w:ascii="Lexend" w:hAnsi="Lexend"/>
          <w:sz w:val="24"/>
          <w:szCs w:val="24"/>
        </w:rPr>
        <w:t>emphasi</w:t>
      </w:r>
      <w:r w:rsidR="000C3983">
        <w:rPr>
          <w:rFonts w:ascii="Lexend" w:hAnsi="Lexend"/>
          <w:sz w:val="24"/>
          <w:szCs w:val="24"/>
        </w:rPr>
        <w:t xml:space="preserve">sing </w:t>
      </w:r>
      <w:r w:rsidR="000C3983" w:rsidRPr="0013753E">
        <w:rPr>
          <w:rFonts w:ascii="Lexend" w:hAnsi="Lexend"/>
          <w:sz w:val="24"/>
          <w:szCs w:val="24"/>
        </w:rPr>
        <w:t>what people like and admire about the individual</w:t>
      </w:r>
      <w:r w:rsidR="000C3983">
        <w:rPr>
          <w:rFonts w:ascii="Lexend" w:hAnsi="Lexend"/>
          <w:sz w:val="24"/>
          <w:szCs w:val="24"/>
        </w:rPr>
        <w:t xml:space="preserve"> helps</w:t>
      </w:r>
      <w:r w:rsidR="000C3983" w:rsidRPr="0013753E">
        <w:rPr>
          <w:rFonts w:ascii="Lexend" w:hAnsi="Lexend"/>
          <w:sz w:val="24"/>
          <w:szCs w:val="24"/>
        </w:rPr>
        <w:t xml:space="preserve"> foster</w:t>
      </w:r>
      <w:r w:rsidR="000C3983">
        <w:rPr>
          <w:rFonts w:ascii="Lexend" w:hAnsi="Lexend"/>
          <w:sz w:val="24"/>
          <w:szCs w:val="24"/>
        </w:rPr>
        <w:t xml:space="preserve"> </w:t>
      </w:r>
      <w:r w:rsidR="000C3983" w:rsidRPr="0013753E">
        <w:rPr>
          <w:rFonts w:ascii="Lexend" w:hAnsi="Lexend"/>
          <w:sz w:val="24"/>
          <w:szCs w:val="24"/>
        </w:rPr>
        <w:t>a positive view and helps to shift focus from deficits to strengths</w:t>
      </w:r>
      <w:r w:rsidR="000C3983">
        <w:rPr>
          <w:rFonts w:ascii="Lexend" w:hAnsi="Lexend"/>
          <w:sz w:val="24"/>
          <w:szCs w:val="24"/>
        </w:rPr>
        <w:t xml:space="preserve"> whilst promoting </w:t>
      </w:r>
      <w:r>
        <w:rPr>
          <w:rFonts w:ascii="Lexend" w:hAnsi="Lexend"/>
          <w:sz w:val="24"/>
          <w:szCs w:val="24"/>
        </w:rPr>
        <w:t>inclusi</w:t>
      </w:r>
      <w:r w:rsidR="00BE202C">
        <w:rPr>
          <w:rFonts w:ascii="Lexend" w:hAnsi="Lexend"/>
          <w:sz w:val="24"/>
          <w:szCs w:val="24"/>
        </w:rPr>
        <w:t>on</w:t>
      </w:r>
      <w:r w:rsidR="000C3983">
        <w:rPr>
          <w:rFonts w:ascii="Lexend" w:hAnsi="Lexend"/>
          <w:sz w:val="24"/>
          <w:szCs w:val="24"/>
        </w:rPr>
        <w:t xml:space="preserve"> </w:t>
      </w:r>
    </w:p>
    <w:p w14:paraId="73863F3F" w14:textId="368BA73D" w:rsidR="00D47918" w:rsidRDefault="00D47918" w:rsidP="00D47918">
      <w:pPr>
        <w:rPr>
          <w:rFonts w:ascii="Lexend" w:hAnsi="Lexend"/>
          <w:sz w:val="24"/>
          <w:szCs w:val="24"/>
        </w:rPr>
      </w:pPr>
    </w:p>
    <w:p w14:paraId="15B6AAEA" w14:textId="11964204" w:rsidR="00DD705A" w:rsidRDefault="00DD705A" w:rsidP="00D47918">
      <w:p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>We would also suggest that one of the first activities that a young person undertakes</w:t>
      </w:r>
      <w:r w:rsidR="00BC6BFF">
        <w:rPr>
          <w:rFonts w:ascii="Lexend" w:hAnsi="Lexend"/>
          <w:sz w:val="24"/>
          <w:szCs w:val="24"/>
        </w:rPr>
        <w:t xml:space="preserve"> with you</w:t>
      </w:r>
      <w:r>
        <w:rPr>
          <w:rFonts w:ascii="Lexend" w:hAnsi="Lexend"/>
          <w:sz w:val="24"/>
          <w:szCs w:val="24"/>
        </w:rPr>
        <w:t xml:space="preserve"> is the creation of their own One Page Profile</w:t>
      </w:r>
      <w:r w:rsidR="00054366">
        <w:rPr>
          <w:rFonts w:ascii="Lexend" w:hAnsi="Lexend"/>
          <w:sz w:val="24"/>
          <w:szCs w:val="24"/>
        </w:rPr>
        <w:t xml:space="preserve">. </w:t>
      </w:r>
      <w:r w:rsidR="00986271">
        <w:rPr>
          <w:rFonts w:ascii="Lexend" w:hAnsi="Lexend"/>
          <w:sz w:val="24"/>
          <w:szCs w:val="24"/>
        </w:rPr>
        <w:t>Not only is this an empowering activity, it can also help build rapport and ensure that the correct level of support is provided throughout the work placement.</w:t>
      </w:r>
      <w:r w:rsidR="00054366">
        <w:rPr>
          <w:rFonts w:ascii="Lexend" w:hAnsi="Lexend"/>
          <w:sz w:val="24"/>
          <w:szCs w:val="24"/>
        </w:rPr>
        <w:t xml:space="preserve"> </w:t>
      </w:r>
    </w:p>
    <w:p w14:paraId="30EEB804" w14:textId="50874C92" w:rsidR="00DD705A" w:rsidRDefault="00C01DDC" w:rsidP="00D47918">
      <w:pPr>
        <w:rPr>
          <w:rFonts w:ascii="Lexend" w:hAnsi="Lexend"/>
          <w:sz w:val="24"/>
          <w:szCs w:val="24"/>
        </w:rPr>
      </w:pPr>
      <w:r w:rsidRPr="00C01DDC">
        <w:rPr>
          <w:rFonts w:ascii="Lexend" w:hAnsi="Lexend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194BC9D4" wp14:editId="6C696F1E">
            <wp:simplePos x="0" y="0"/>
            <wp:positionH relativeFrom="column">
              <wp:posOffset>742950</wp:posOffset>
            </wp:positionH>
            <wp:positionV relativeFrom="paragraph">
              <wp:posOffset>151130</wp:posOffset>
            </wp:positionV>
            <wp:extent cx="4087495" cy="1478915"/>
            <wp:effectExtent l="0" t="0" r="8255" b="6985"/>
            <wp:wrapTight wrapText="bothSides">
              <wp:wrapPolygon edited="0">
                <wp:start x="0" y="0"/>
                <wp:lineTo x="0" y="21424"/>
                <wp:lineTo x="21543" y="21424"/>
                <wp:lineTo x="21543" y="0"/>
                <wp:lineTo x="0" y="0"/>
              </wp:wrapPolygon>
            </wp:wrapTight>
            <wp:docPr id="1283968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96811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749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05A">
        <w:rPr>
          <w:rFonts w:ascii="Lexend" w:hAnsi="Lexend"/>
          <w:sz w:val="24"/>
          <w:szCs w:val="24"/>
        </w:rPr>
        <w:t xml:space="preserve"> </w:t>
      </w:r>
    </w:p>
    <w:p w14:paraId="19E06F5D" w14:textId="2BF0D0CF" w:rsidR="00C01DDC" w:rsidRDefault="00C01DDC" w:rsidP="00D47918">
      <w:pPr>
        <w:rPr>
          <w:rFonts w:ascii="Lexend" w:hAnsi="Lexend"/>
          <w:sz w:val="24"/>
          <w:szCs w:val="24"/>
        </w:rPr>
      </w:pPr>
    </w:p>
    <w:p w14:paraId="3E2E4258" w14:textId="480E77BC" w:rsidR="00C01DDC" w:rsidRDefault="00C01DDC" w:rsidP="00D47918">
      <w:pPr>
        <w:rPr>
          <w:rFonts w:ascii="Lexend" w:hAnsi="Lexend"/>
          <w:sz w:val="24"/>
          <w:szCs w:val="24"/>
        </w:rPr>
      </w:pPr>
    </w:p>
    <w:p w14:paraId="7114D805" w14:textId="77777777" w:rsidR="00C01DDC" w:rsidRDefault="00C01DDC" w:rsidP="00D47918">
      <w:pPr>
        <w:rPr>
          <w:rFonts w:ascii="Lexend" w:hAnsi="Lexend"/>
          <w:b/>
          <w:bCs/>
          <w:sz w:val="24"/>
          <w:szCs w:val="24"/>
        </w:rPr>
      </w:pPr>
    </w:p>
    <w:p w14:paraId="49D2DE12" w14:textId="77777777" w:rsidR="00C01DDC" w:rsidRDefault="00C01DDC" w:rsidP="00D47918">
      <w:pPr>
        <w:rPr>
          <w:rFonts w:ascii="Lexend" w:hAnsi="Lexend"/>
          <w:b/>
          <w:bCs/>
          <w:sz w:val="24"/>
          <w:szCs w:val="24"/>
        </w:rPr>
      </w:pPr>
    </w:p>
    <w:p w14:paraId="03C07345" w14:textId="77777777" w:rsidR="00C01DDC" w:rsidRDefault="00C01DDC" w:rsidP="00D47918">
      <w:pPr>
        <w:rPr>
          <w:rFonts w:ascii="Lexend" w:hAnsi="Lexend"/>
          <w:b/>
          <w:bCs/>
          <w:sz w:val="24"/>
          <w:szCs w:val="24"/>
        </w:rPr>
      </w:pPr>
    </w:p>
    <w:p w14:paraId="41BDECE0" w14:textId="77777777" w:rsidR="0044426D" w:rsidRDefault="0044426D" w:rsidP="00D47918">
      <w:pPr>
        <w:rPr>
          <w:rFonts w:ascii="Lexend" w:hAnsi="Lexend"/>
          <w:b/>
          <w:bCs/>
          <w:sz w:val="24"/>
          <w:szCs w:val="24"/>
        </w:rPr>
      </w:pPr>
    </w:p>
    <w:p w14:paraId="4A36833E" w14:textId="77777777" w:rsidR="0044426D" w:rsidRDefault="0044426D" w:rsidP="00D47918">
      <w:pPr>
        <w:rPr>
          <w:rFonts w:ascii="Lexend" w:hAnsi="Lexend"/>
          <w:b/>
          <w:bCs/>
          <w:sz w:val="24"/>
          <w:szCs w:val="24"/>
        </w:rPr>
      </w:pPr>
    </w:p>
    <w:p w14:paraId="7F23AC5F" w14:textId="77777777" w:rsidR="0044426D" w:rsidRDefault="0044426D" w:rsidP="00D47918">
      <w:pPr>
        <w:rPr>
          <w:rFonts w:ascii="Lexend" w:hAnsi="Lexend"/>
          <w:b/>
          <w:bCs/>
          <w:sz w:val="24"/>
          <w:szCs w:val="24"/>
        </w:rPr>
      </w:pPr>
    </w:p>
    <w:p w14:paraId="7C0CF4FC" w14:textId="77777777" w:rsidR="0044426D" w:rsidRDefault="0044426D" w:rsidP="00D47918">
      <w:pPr>
        <w:rPr>
          <w:rFonts w:ascii="Lexend" w:hAnsi="Lexend"/>
          <w:b/>
          <w:bCs/>
          <w:sz w:val="24"/>
          <w:szCs w:val="24"/>
        </w:rPr>
      </w:pPr>
    </w:p>
    <w:p w14:paraId="031861A8" w14:textId="6CE02E8E" w:rsidR="00205F41" w:rsidRPr="0044426D" w:rsidRDefault="00205F41" w:rsidP="00D47918">
      <w:pPr>
        <w:rPr>
          <w:rFonts w:ascii="Lexend" w:hAnsi="Lexend"/>
          <w:sz w:val="24"/>
          <w:szCs w:val="24"/>
        </w:rPr>
      </w:pPr>
      <w:r w:rsidRPr="003B3C99">
        <w:rPr>
          <w:rFonts w:ascii="Lexend" w:hAnsi="Lexend"/>
          <w:b/>
          <w:bCs/>
          <w:sz w:val="24"/>
          <w:szCs w:val="24"/>
        </w:rPr>
        <w:t>Explanation</w:t>
      </w:r>
      <w:r w:rsidR="003B3C99" w:rsidRPr="003B3C99">
        <w:rPr>
          <w:rFonts w:ascii="Lexend" w:hAnsi="Lexend"/>
          <w:b/>
          <w:bCs/>
          <w:sz w:val="24"/>
          <w:szCs w:val="24"/>
        </w:rPr>
        <w:t xml:space="preserve"> of your organisations/teams mission and purpose</w:t>
      </w:r>
      <w:r w:rsidR="0044426D">
        <w:rPr>
          <w:rFonts w:ascii="Lexend" w:hAnsi="Lexend"/>
          <w:b/>
          <w:bCs/>
          <w:sz w:val="24"/>
          <w:szCs w:val="24"/>
        </w:rPr>
        <w:t xml:space="preserve"> </w:t>
      </w:r>
      <w:r w:rsidR="0044426D" w:rsidRPr="0044426D">
        <w:rPr>
          <w:rFonts w:ascii="Lexend" w:hAnsi="Lexend"/>
          <w:sz w:val="24"/>
          <w:szCs w:val="24"/>
        </w:rPr>
        <w:t>(Welcome Pack example, p3 and p4)</w:t>
      </w:r>
    </w:p>
    <w:p w14:paraId="07035306" w14:textId="295EBA67" w:rsidR="00C24625" w:rsidRPr="00C24625" w:rsidRDefault="0044426D" w:rsidP="00C24625">
      <w:p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>P</w:t>
      </w:r>
      <w:r w:rsidR="00B6627F">
        <w:rPr>
          <w:rFonts w:ascii="Lexend" w:hAnsi="Lexend"/>
          <w:sz w:val="24"/>
          <w:szCs w:val="24"/>
        </w:rPr>
        <w:t xml:space="preserve">roviding a brief introduction </w:t>
      </w:r>
      <w:r w:rsidR="00C24625">
        <w:rPr>
          <w:rFonts w:ascii="Lexend" w:hAnsi="Lexend"/>
          <w:sz w:val="24"/>
          <w:szCs w:val="24"/>
        </w:rPr>
        <w:t>provides c</w:t>
      </w:r>
      <w:r w:rsidR="00C24625" w:rsidRPr="00C24625">
        <w:rPr>
          <w:rFonts w:ascii="Lexend" w:hAnsi="Lexend"/>
          <w:sz w:val="24"/>
          <w:szCs w:val="24"/>
        </w:rPr>
        <w:t xml:space="preserve">larity and </w:t>
      </w:r>
      <w:r w:rsidR="00C24625">
        <w:rPr>
          <w:rFonts w:ascii="Lexend" w:hAnsi="Lexend"/>
          <w:sz w:val="24"/>
          <w:szCs w:val="24"/>
        </w:rPr>
        <w:t>d</w:t>
      </w:r>
      <w:r w:rsidR="00C24625" w:rsidRPr="00C24625">
        <w:rPr>
          <w:rFonts w:ascii="Lexend" w:hAnsi="Lexend"/>
          <w:sz w:val="24"/>
          <w:szCs w:val="24"/>
        </w:rPr>
        <w:t>irection</w:t>
      </w:r>
      <w:r w:rsidR="00C24625">
        <w:rPr>
          <w:rFonts w:ascii="Lexend" w:hAnsi="Lexend"/>
          <w:sz w:val="24"/>
          <w:szCs w:val="24"/>
        </w:rPr>
        <w:t xml:space="preserve"> to help</w:t>
      </w:r>
      <w:r w:rsidR="00C24625" w:rsidRPr="00C24625">
        <w:rPr>
          <w:rFonts w:ascii="Lexend" w:hAnsi="Lexend"/>
          <w:sz w:val="24"/>
          <w:szCs w:val="24"/>
        </w:rPr>
        <w:t xml:space="preserve"> the </w:t>
      </w:r>
      <w:r w:rsidR="00C24625">
        <w:rPr>
          <w:rFonts w:ascii="Lexend" w:hAnsi="Lexend"/>
          <w:sz w:val="24"/>
          <w:szCs w:val="24"/>
        </w:rPr>
        <w:t>young person</w:t>
      </w:r>
      <w:r w:rsidR="00C24625" w:rsidRPr="00C24625">
        <w:rPr>
          <w:rFonts w:ascii="Lexend" w:hAnsi="Lexend"/>
          <w:sz w:val="24"/>
          <w:szCs w:val="24"/>
        </w:rPr>
        <w:t xml:space="preserve"> understand the team’s goals</w:t>
      </w:r>
      <w:r w:rsidR="00C24625">
        <w:rPr>
          <w:rFonts w:ascii="Lexend" w:hAnsi="Lexend"/>
          <w:sz w:val="24"/>
          <w:szCs w:val="24"/>
        </w:rPr>
        <w:t>,</w:t>
      </w:r>
      <w:r w:rsidR="00C24625" w:rsidRPr="00C24625">
        <w:rPr>
          <w:rFonts w:ascii="Lexend" w:hAnsi="Lexend"/>
          <w:sz w:val="24"/>
          <w:szCs w:val="24"/>
        </w:rPr>
        <w:t xml:space="preserve"> how their </w:t>
      </w:r>
      <w:r w:rsidR="00C24625">
        <w:rPr>
          <w:rFonts w:ascii="Lexend" w:hAnsi="Lexend"/>
          <w:sz w:val="24"/>
          <w:szCs w:val="24"/>
        </w:rPr>
        <w:t>work placement role</w:t>
      </w:r>
      <w:r w:rsidR="00C24625" w:rsidRPr="00C24625">
        <w:rPr>
          <w:rFonts w:ascii="Lexend" w:hAnsi="Lexend"/>
          <w:sz w:val="24"/>
          <w:szCs w:val="24"/>
        </w:rPr>
        <w:t xml:space="preserve"> fits into the bigger </w:t>
      </w:r>
      <w:r w:rsidR="00C463C8" w:rsidRPr="00C24625">
        <w:rPr>
          <w:rFonts w:ascii="Lexend" w:hAnsi="Lexend"/>
          <w:sz w:val="24"/>
          <w:szCs w:val="24"/>
        </w:rPr>
        <w:t>picture and</w:t>
      </w:r>
      <w:r w:rsidR="00C463C8">
        <w:rPr>
          <w:rFonts w:ascii="Lexend" w:hAnsi="Lexend"/>
          <w:sz w:val="24"/>
          <w:szCs w:val="24"/>
        </w:rPr>
        <w:t xml:space="preserve"> gives</w:t>
      </w:r>
      <w:r w:rsidR="00C24625" w:rsidRPr="00C24625">
        <w:rPr>
          <w:rFonts w:ascii="Lexend" w:hAnsi="Lexend"/>
          <w:sz w:val="24"/>
          <w:szCs w:val="24"/>
        </w:rPr>
        <w:t xml:space="preserve"> a clear sense of direction</w:t>
      </w:r>
      <w:r w:rsidR="0005479B">
        <w:rPr>
          <w:rFonts w:ascii="Lexend" w:hAnsi="Lexend"/>
          <w:sz w:val="24"/>
          <w:szCs w:val="24"/>
        </w:rPr>
        <w:t>.</w:t>
      </w:r>
    </w:p>
    <w:p w14:paraId="0546490E" w14:textId="77777777" w:rsidR="00C24625" w:rsidRDefault="00C24625" w:rsidP="00483D9B">
      <w:pPr>
        <w:rPr>
          <w:rFonts w:ascii="Lexend" w:hAnsi="Lexend"/>
          <w:sz w:val="24"/>
          <w:szCs w:val="24"/>
        </w:rPr>
      </w:pPr>
    </w:p>
    <w:p w14:paraId="77800BB2" w14:textId="10165094" w:rsidR="00557A83" w:rsidRPr="00697953" w:rsidRDefault="00697953" w:rsidP="00483D9B">
      <w:pPr>
        <w:rPr>
          <w:rFonts w:ascii="Lexend" w:hAnsi="Lexend"/>
          <w:b/>
          <w:bCs/>
          <w:sz w:val="24"/>
          <w:szCs w:val="24"/>
        </w:rPr>
      </w:pPr>
      <w:r w:rsidRPr="00697953">
        <w:rPr>
          <w:rFonts w:ascii="Lexend" w:hAnsi="Lexend"/>
          <w:b/>
          <w:bCs/>
          <w:sz w:val="24"/>
          <w:szCs w:val="24"/>
        </w:rPr>
        <w:t>Run through of timetable</w:t>
      </w:r>
      <w:r w:rsidR="00D647B0">
        <w:rPr>
          <w:rFonts w:ascii="Lexend" w:hAnsi="Lexend"/>
          <w:b/>
          <w:bCs/>
          <w:sz w:val="24"/>
          <w:szCs w:val="24"/>
        </w:rPr>
        <w:t>,</w:t>
      </w:r>
      <w:r w:rsidR="007C06A9">
        <w:rPr>
          <w:rFonts w:ascii="Lexend" w:hAnsi="Lexend"/>
          <w:b/>
          <w:bCs/>
          <w:sz w:val="24"/>
          <w:szCs w:val="24"/>
        </w:rPr>
        <w:t xml:space="preserve"> activities</w:t>
      </w:r>
      <w:r w:rsidR="00BC3EB5">
        <w:rPr>
          <w:rFonts w:ascii="Lexend" w:hAnsi="Lexend"/>
          <w:b/>
          <w:bCs/>
          <w:sz w:val="24"/>
          <w:szCs w:val="24"/>
        </w:rPr>
        <w:t>,</w:t>
      </w:r>
      <w:r w:rsidR="00D647B0">
        <w:rPr>
          <w:rFonts w:ascii="Lexend" w:hAnsi="Lexend"/>
          <w:b/>
          <w:bCs/>
          <w:sz w:val="24"/>
          <w:szCs w:val="24"/>
        </w:rPr>
        <w:t xml:space="preserve"> and breaks</w:t>
      </w:r>
    </w:p>
    <w:p w14:paraId="27D07537" w14:textId="7EBD1C33" w:rsidR="00D10B05" w:rsidRDefault="007C06A9" w:rsidP="00483D9B">
      <w:p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 xml:space="preserve">As well as providing </w:t>
      </w:r>
      <w:r w:rsidR="00D647B0">
        <w:rPr>
          <w:rFonts w:ascii="Lexend" w:hAnsi="Lexend"/>
          <w:sz w:val="24"/>
          <w:szCs w:val="24"/>
        </w:rPr>
        <w:t>clarity and the opportunity for the young person to ask question</w:t>
      </w:r>
      <w:r w:rsidR="00BC3EB5">
        <w:rPr>
          <w:rFonts w:ascii="Lexend" w:hAnsi="Lexend"/>
          <w:sz w:val="24"/>
          <w:szCs w:val="24"/>
        </w:rPr>
        <w:t>s</w:t>
      </w:r>
      <w:r w:rsidR="00D647B0">
        <w:rPr>
          <w:rFonts w:ascii="Lexend" w:hAnsi="Lexend"/>
          <w:sz w:val="24"/>
          <w:szCs w:val="24"/>
        </w:rPr>
        <w:t xml:space="preserve">, this also </w:t>
      </w:r>
      <w:r w:rsidR="00BC3EB5">
        <w:rPr>
          <w:rFonts w:ascii="Lexend" w:hAnsi="Lexend"/>
          <w:sz w:val="24"/>
          <w:szCs w:val="24"/>
        </w:rPr>
        <w:t>gives you the chance</w:t>
      </w:r>
      <w:r w:rsidR="00D647B0">
        <w:rPr>
          <w:rFonts w:ascii="Lexend" w:hAnsi="Lexend"/>
          <w:sz w:val="24"/>
          <w:szCs w:val="24"/>
        </w:rPr>
        <w:t xml:space="preserve"> to reinforce expectations and </w:t>
      </w:r>
      <w:r w:rsidR="00BC3EB5">
        <w:rPr>
          <w:rFonts w:ascii="Lexend" w:hAnsi="Lexend"/>
          <w:sz w:val="24"/>
          <w:szCs w:val="24"/>
        </w:rPr>
        <w:t>professional behaviours and attitudes which are essential for success in any workplace.</w:t>
      </w:r>
    </w:p>
    <w:p w14:paraId="0F024F74" w14:textId="77777777" w:rsidR="005A56FB" w:rsidRDefault="005A56FB" w:rsidP="00483D9B">
      <w:pPr>
        <w:rPr>
          <w:rFonts w:ascii="Lexend" w:hAnsi="Lexend"/>
          <w:sz w:val="24"/>
          <w:szCs w:val="24"/>
        </w:rPr>
      </w:pPr>
    </w:p>
    <w:p w14:paraId="071024AE" w14:textId="4C8CF19B" w:rsidR="00D10B05" w:rsidRPr="005457E3" w:rsidRDefault="0012737B" w:rsidP="00483D9B">
      <w:pPr>
        <w:rPr>
          <w:rFonts w:ascii="Lexend" w:hAnsi="Lexend"/>
          <w:b/>
          <w:bCs/>
          <w:sz w:val="24"/>
          <w:szCs w:val="24"/>
        </w:rPr>
      </w:pPr>
      <w:r w:rsidRPr="005457E3">
        <w:rPr>
          <w:rFonts w:ascii="Lexend" w:hAnsi="Lexend"/>
          <w:b/>
          <w:bCs/>
          <w:sz w:val="24"/>
          <w:szCs w:val="24"/>
        </w:rPr>
        <w:t>End of day l</w:t>
      </w:r>
      <w:r w:rsidR="00D10B05" w:rsidRPr="005457E3">
        <w:rPr>
          <w:rFonts w:ascii="Lexend" w:hAnsi="Lexend"/>
          <w:b/>
          <w:bCs/>
          <w:sz w:val="24"/>
          <w:szCs w:val="24"/>
        </w:rPr>
        <w:t>earning check</w:t>
      </w:r>
      <w:r w:rsidR="00D33027">
        <w:rPr>
          <w:rFonts w:ascii="Lexend" w:hAnsi="Lexend"/>
          <w:b/>
          <w:bCs/>
          <w:sz w:val="24"/>
          <w:szCs w:val="24"/>
        </w:rPr>
        <w:t>point</w:t>
      </w:r>
    </w:p>
    <w:p w14:paraId="1FF14022" w14:textId="2FF35A59" w:rsidR="0066668D" w:rsidRDefault="00483D9B" w:rsidP="00483D9B">
      <w:pPr>
        <w:rPr>
          <w:rFonts w:ascii="Lexend" w:hAnsi="Lexend"/>
          <w:sz w:val="24"/>
          <w:szCs w:val="24"/>
        </w:rPr>
      </w:pPr>
      <w:r w:rsidRPr="00483D9B">
        <w:rPr>
          <w:rFonts w:ascii="Lexend" w:hAnsi="Lexend"/>
          <w:sz w:val="24"/>
          <w:szCs w:val="24"/>
        </w:rPr>
        <w:t xml:space="preserve">At the end of the day, </w:t>
      </w:r>
      <w:r w:rsidR="0066668D">
        <w:rPr>
          <w:rFonts w:ascii="Lexend" w:hAnsi="Lexend"/>
          <w:sz w:val="24"/>
          <w:szCs w:val="24"/>
        </w:rPr>
        <w:t>complete a learning and well-being check in to</w:t>
      </w:r>
      <w:r w:rsidR="008604D6">
        <w:rPr>
          <w:rFonts w:ascii="Lexend" w:hAnsi="Lexend"/>
          <w:sz w:val="24"/>
          <w:szCs w:val="24"/>
        </w:rPr>
        <w:t xml:space="preserve"> allow</w:t>
      </w:r>
      <w:r w:rsidR="005457E3">
        <w:rPr>
          <w:rFonts w:ascii="Lexend" w:hAnsi="Lexend"/>
          <w:sz w:val="24"/>
          <w:szCs w:val="24"/>
        </w:rPr>
        <w:t xml:space="preserve"> for</w:t>
      </w:r>
      <w:r w:rsidR="0066668D">
        <w:rPr>
          <w:rFonts w:ascii="Lexend" w:hAnsi="Lexend"/>
          <w:sz w:val="24"/>
          <w:szCs w:val="24"/>
        </w:rPr>
        <w:t>:</w:t>
      </w:r>
    </w:p>
    <w:p w14:paraId="76074811" w14:textId="4D95A610" w:rsidR="0066668D" w:rsidRPr="005457E3" w:rsidRDefault="0066668D" w:rsidP="005457E3">
      <w:pPr>
        <w:pStyle w:val="ListParagraph"/>
        <w:numPr>
          <w:ilvl w:val="0"/>
          <w:numId w:val="11"/>
        </w:numPr>
        <w:rPr>
          <w:rFonts w:ascii="Lexend" w:hAnsi="Lexend"/>
          <w:b/>
          <w:bCs/>
          <w:sz w:val="24"/>
          <w:szCs w:val="24"/>
        </w:rPr>
      </w:pPr>
      <w:r w:rsidRPr="005457E3">
        <w:rPr>
          <w:rFonts w:ascii="Lexend" w:hAnsi="Lexend"/>
          <w:b/>
          <w:bCs/>
          <w:sz w:val="24"/>
          <w:szCs w:val="24"/>
        </w:rPr>
        <w:t>Alleviat</w:t>
      </w:r>
      <w:r w:rsidR="008604D6" w:rsidRPr="005457E3">
        <w:rPr>
          <w:rFonts w:ascii="Lexend" w:hAnsi="Lexend"/>
          <w:b/>
          <w:bCs/>
          <w:sz w:val="24"/>
          <w:szCs w:val="24"/>
        </w:rPr>
        <w:t>ion of</w:t>
      </w:r>
      <w:r w:rsidRPr="005457E3">
        <w:rPr>
          <w:rFonts w:ascii="Lexend" w:hAnsi="Lexend"/>
          <w:b/>
          <w:bCs/>
          <w:sz w:val="24"/>
          <w:szCs w:val="24"/>
        </w:rPr>
        <w:t xml:space="preserve"> concerns</w:t>
      </w:r>
      <w:r w:rsidR="005457E3">
        <w:rPr>
          <w:rFonts w:ascii="Lexend" w:hAnsi="Lexend"/>
          <w:b/>
          <w:bCs/>
          <w:sz w:val="24"/>
          <w:szCs w:val="24"/>
        </w:rPr>
        <w:t xml:space="preserve">: </w:t>
      </w:r>
      <w:r w:rsidR="005457E3" w:rsidRPr="008203FF">
        <w:rPr>
          <w:rFonts w:ascii="Lexend" w:hAnsi="Lexend"/>
          <w:sz w:val="24"/>
          <w:szCs w:val="24"/>
        </w:rPr>
        <w:t>provides a chance to discuss any challenges faced during the day and brainstorm solutions</w:t>
      </w:r>
    </w:p>
    <w:p w14:paraId="2BE8CAE7" w14:textId="2500A817" w:rsidR="008203FF" w:rsidRPr="005457E3" w:rsidRDefault="005457E3" w:rsidP="005457E3">
      <w:pPr>
        <w:pStyle w:val="ListParagraph"/>
        <w:numPr>
          <w:ilvl w:val="0"/>
          <w:numId w:val="11"/>
        </w:numPr>
        <w:rPr>
          <w:rFonts w:ascii="Lexend" w:hAnsi="Lexend"/>
          <w:sz w:val="24"/>
          <w:szCs w:val="24"/>
        </w:rPr>
      </w:pPr>
      <w:r w:rsidRPr="005457E3">
        <w:rPr>
          <w:rFonts w:ascii="Lexend" w:hAnsi="Lexend"/>
          <w:b/>
          <w:bCs/>
          <w:sz w:val="24"/>
          <w:szCs w:val="24"/>
        </w:rPr>
        <w:t>R</w:t>
      </w:r>
      <w:r w:rsidR="0005479B" w:rsidRPr="005457E3">
        <w:rPr>
          <w:rFonts w:ascii="Lexend" w:hAnsi="Lexend"/>
          <w:b/>
          <w:bCs/>
          <w:sz w:val="24"/>
          <w:szCs w:val="24"/>
        </w:rPr>
        <w:t>eflection and learning</w:t>
      </w:r>
      <w:r w:rsidRPr="005457E3">
        <w:rPr>
          <w:rFonts w:ascii="Lexend" w:hAnsi="Lexend"/>
          <w:sz w:val="24"/>
          <w:szCs w:val="24"/>
        </w:rPr>
        <w:t>:</w:t>
      </w:r>
      <w:r w:rsidR="008203FF" w:rsidRPr="005457E3">
        <w:rPr>
          <w:rFonts w:ascii="Lexend" w:hAnsi="Lexend"/>
          <w:sz w:val="24"/>
          <w:szCs w:val="24"/>
        </w:rPr>
        <w:t xml:space="preserve"> provides an opportunity to reflect on what they have learned throughout the day, reinforcing new skills and knowledge</w:t>
      </w:r>
    </w:p>
    <w:p w14:paraId="1CBCD364" w14:textId="3799B21E" w:rsidR="008203FF" w:rsidRPr="005457E3" w:rsidRDefault="008203FF" w:rsidP="005457E3">
      <w:pPr>
        <w:pStyle w:val="ListParagraph"/>
        <w:numPr>
          <w:ilvl w:val="0"/>
          <w:numId w:val="11"/>
        </w:numPr>
        <w:rPr>
          <w:rFonts w:ascii="Lexend" w:hAnsi="Lexend"/>
          <w:sz w:val="24"/>
          <w:szCs w:val="24"/>
        </w:rPr>
      </w:pPr>
      <w:r w:rsidRPr="005457E3">
        <w:rPr>
          <w:rFonts w:ascii="Lexend" w:hAnsi="Lexend"/>
          <w:b/>
          <w:bCs/>
          <w:sz w:val="24"/>
          <w:szCs w:val="24"/>
        </w:rPr>
        <w:t xml:space="preserve">Feedback and </w:t>
      </w:r>
      <w:r w:rsidR="005457E3" w:rsidRPr="005457E3">
        <w:rPr>
          <w:rFonts w:ascii="Lexend" w:hAnsi="Lexend"/>
          <w:b/>
          <w:bCs/>
          <w:sz w:val="24"/>
          <w:szCs w:val="24"/>
        </w:rPr>
        <w:t>i</w:t>
      </w:r>
      <w:r w:rsidRPr="005457E3">
        <w:rPr>
          <w:rFonts w:ascii="Lexend" w:hAnsi="Lexend"/>
          <w:b/>
          <w:bCs/>
          <w:sz w:val="24"/>
          <w:szCs w:val="24"/>
        </w:rPr>
        <w:t>mprovement</w:t>
      </w:r>
    </w:p>
    <w:p w14:paraId="2A9B52F1" w14:textId="40459C7B" w:rsidR="005457E3" w:rsidRDefault="005457E3" w:rsidP="00235F9F">
      <w:pPr>
        <w:pStyle w:val="ListParagraph"/>
        <w:numPr>
          <w:ilvl w:val="0"/>
          <w:numId w:val="11"/>
        </w:numPr>
        <w:rPr>
          <w:rFonts w:ascii="Lexend" w:hAnsi="Lexend"/>
          <w:sz w:val="24"/>
          <w:szCs w:val="24"/>
        </w:rPr>
      </w:pPr>
      <w:r w:rsidRPr="005457E3">
        <w:rPr>
          <w:rFonts w:ascii="Lexend" w:hAnsi="Lexend"/>
          <w:b/>
          <w:bCs/>
          <w:sz w:val="24"/>
          <w:szCs w:val="24"/>
        </w:rPr>
        <w:t>Go</w:t>
      </w:r>
      <w:r w:rsidR="008203FF" w:rsidRPr="005457E3">
        <w:rPr>
          <w:rFonts w:ascii="Lexend" w:hAnsi="Lexend"/>
          <w:b/>
          <w:bCs/>
          <w:sz w:val="24"/>
          <w:szCs w:val="24"/>
        </w:rPr>
        <w:t>al Setting</w:t>
      </w:r>
      <w:r w:rsidR="008203FF" w:rsidRPr="005457E3">
        <w:rPr>
          <w:rFonts w:ascii="Lexend" w:hAnsi="Lexend"/>
          <w:sz w:val="24"/>
          <w:szCs w:val="24"/>
        </w:rPr>
        <w:t xml:space="preserve">: </w:t>
      </w:r>
      <w:r w:rsidRPr="005457E3">
        <w:rPr>
          <w:rFonts w:ascii="Lexend" w:hAnsi="Lexend"/>
          <w:sz w:val="24"/>
          <w:szCs w:val="24"/>
        </w:rPr>
        <w:t>ensures</w:t>
      </w:r>
      <w:r w:rsidR="008203FF" w:rsidRPr="005457E3">
        <w:rPr>
          <w:rFonts w:ascii="Lexend" w:hAnsi="Lexend"/>
          <w:sz w:val="24"/>
          <w:szCs w:val="24"/>
        </w:rPr>
        <w:t xml:space="preserve"> that the learning experience </w:t>
      </w:r>
      <w:r w:rsidRPr="005457E3">
        <w:rPr>
          <w:rFonts w:ascii="Lexend" w:hAnsi="Lexend"/>
          <w:sz w:val="24"/>
          <w:szCs w:val="24"/>
        </w:rPr>
        <w:t>continues to be structured</w:t>
      </w:r>
      <w:r w:rsidR="008203FF" w:rsidRPr="005457E3">
        <w:rPr>
          <w:rFonts w:ascii="Lexend" w:hAnsi="Lexend"/>
          <w:sz w:val="24"/>
          <w:szCs w:val="24"/>
        </w:rPr>
        <w:t xml:space="preserve"> and focused</w:t>
      </w:r>
    </w:p>
    <w:p w14:paraId="773C977C" w14:textId="063769F7" w:rsidR="008203FF" w:rsidRPr="005457E3" w:rsidRDefault="008203FF" w:rsidP="00235F9F">
      <w:pPr>
        <w:pStyle w:val="ListParagraph"/>
        <w:numPr>
          <w:ilvl w:val="0"/>
          <w:numId w:val="11"/>
        </w:numPr>
        <w:rPr>
          <w:rFonts w:ascii="Lexend" w:hAnsi="Lexend"/>
          <w:sz w:val="24"/>
          <w:szCs w:val="24"/>
        </w:rPr>
      </w:pPr>
      <w:r w:rsidRPr="005457E3">
        <w:rPr>
          <w:rFonts w:ascii="Lexend" w:hAnsi="Lexend"/>
          <w:b/>
          <w:bCs/>
          <w:sz w:val="24"/>
          <w:szCs w:val="24"/>
        </w:rPr>
        <w:t>Confidence Building</w:t>
      </w:r>
      <w:r w:rsidRPr="005457E3">
        <w:rPr>
          <w:rFonts w:ascii="Lexend" w:hAnsi="Lexend"/>
          <w:sz w:val="24"/>
          <w:szCs w:val="24"/>
        </w:rPr>
        <w:t xml:space="preserve">: </w:t>
      </w:r>
      <w:r w:rsidR="005457E3">
        <w:rPr>
          <w:rFonts w:ascii="Lexend" w:hAnsi="Lexend"/>
          <w:sz w:val="24"/>
          <w:szCs w:val="24"/>
        </w:rPr>
        <w:t>helps</w:t>
      </w:r>
      <w:r w:rsidRPr="005457E3">
        <w:rPr>
          <w:rFonts w:ascii="Lexend" w:hAnsi="Lexend"/>
          <w:sz w:val="24"/>
          <w:szCs w:val="24"/>
        </w:rPr>
        <w:t xml:space="preserve"> acknowledg</w:t>
      </w:r>
      <w:r w:rsidR="005457E3">
        <w:rPr>
          <w:rFonts w:ascii="Lexend" w:hAnsi="Lexend"/>
          <w:sz w:val="24"/>
          <w:szCs w:val="24"/>
        </w:rPr>
        <w:t>e</w:t>
      </w:r>
      <w:r w:rsidRPr="005457E3">
        <w:rPr>
          <w:rFonts w:ascii="Lexend" w:hAnsi="Lexend"/>
          <w:sz w:val="24"/>
          <w:szCs w:val="24"/>
        </w:rPr>
        <w:t xml:space="preserve"> achievements and progress, making individuals feel valued and supported</w:t>
      </w:r>
    </w:p>
    <w:p w14:paraId="5CEF2E2A" w14:textId="77777777" w:rsidR="00D647B0" w:rsidRDefault="00D647B0" w:rsidP="00AC76C9">
      <w:pPr>
        <w:rPr>
          <w:rFonts w:ascii="Lexend" w:hAnsi="Lexend"/>
          <w:b/>
          <w:bCs/>
          <w:sz w:val="32"/>
          <w:szCs w:val="32"/>
        </w:rPr>
      </w:pPr>
    </w:p>
    <w:p w14:paraId="2D0803B2" w14:textId="28E35369" w:rsidR="00AC76C9" w:rsidRPr="008C64C7" w:rsidRDefault="00AC76C9" w:rsidP="00AC76C9">
      <w:pPr>
        <w:rPr>
          <w:rFonts w:ascii="Lexend" w:hAnsi="Lexend"/>
          <w:b/>
          <w:bCs/>
          <w:sz w:val="32"/>
          <w:szCs w:val="32"/>
        </w:rPr>
      </w:pPr>
      <w:r w:rsidRPr="008C64C7">
        <w:rPr>
          <w:rFonts w:ascii="Lexend" w:hAnsi="Lexend"/>
          <w:b/>
          <w:bCs/>
          <w:sz w:val="32"/>
          <w:szCs w:val="32"/>
        </w:rPr>
        <w:t>Definitions you may find useful</w:t>
      </w:r>
      <w:r>
        <w:rPr>
          <w:rFonts w:ascii="Lexend" w:hAnsi="Lexend"/>
          <w:b/>
          <w:bCs/>
          <w:sz w:val="32"/>
          <w:szCs w:val="32"/>
        </w:rPr>
        <w:t xml:space="preserve"> </w:t>
      </w:r>
      <w:r w:rsidRPr="00682F68">
        <w:rPr>
          <w:rFonts w:ascii="Lexend" w:hAnsi="Lexend"/>
          <w:sz w:val="24"/>
          <w:szCs w:val="24"/>
        </w:rPr>
        <w:t>(Welcome Pack</w:t>
      </w:r>
      <w:r>
        <w:rPr>
          <w:rFonts w:ascii="Lexend" w:hAnsi="Lexend"/>
          <w:sz w:val="24"/>
          <w:szCs w:val="24"/>
        </w:rPr>
        <w:t xml:space="preserve"> example</w:t>
      </w:r>
      <w:r w:rsidRPr="00682F68">
        <w:rPr>
          <w:rFonts w:ascii="Lexend" w:hAnsi="Lexend"/>
          <w:sz w:val="24"/>
          <w:szCs w:val="24"/>
        </w:rPr>
        <w:t xml:space="preserve"> p</w:t>
      </w:r>
      <w:r w:rsidR="00057DE8">
        <w:rPr>
          <w:rFonts w:ascii="Lexend" w:hAnsi="Lexend"/>
          <w:sz w:val="24"/>
          <w:szCs w:val="24"/>
        </w:rPr>
        <w:t>5 to p7</w:t>
      </w:r>
      <w:r w:rsidRPr="00682F68">
        <w:rPr>
          <w:rFonts w:ascii="Lexend" w:hAnsi="Lexend"/>
          <w:sz w:val="24"/>
          <w:szCs w:val="24"/>
        </w:rPr>
        <w:t>)</w:t>
      </w:r>
    </w:p>
    <w:p w14:paraId="27828873" w14:textId="66D258CB" w:rsidR="00AC76C9" w:rsidRDefault="00D677FA" w:rsidP="00AC76C9">
      <w:p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 xml:space="preserve">All organisations use terminology and acronyms that pertain to their area of business. </w:t>
      </w:r>
      <w:r w:rsidR="00AC76C9" w:rsidRPr="00E332B6">
        <w:rPr>
          <w:rFonts w:ascii="Lexend" w:hAnsi="Lexend"/>
          <w:sz w:val="24"/>
          <w:szCs w:val="24"/>
        </w:rPr>
        <w:t xml:space="preserve">Providing definitions of key business terms to a </w:t>
      </w:r>
      <w:r w:rsidR="00AC76C9">
        <w:rPr>
          <w:rFonts w:ascii="Lexend" w:hAnsi="Lexend"/>
          <w:sz w:val="24"/>
          <w:szCs w:val="24"/>
        </w:rPr>
        <w:t>young person</w:t>
      </w:r>
      <w:r w:rsidR="00AC76C9" w:rsidRPr="00E332B6">
        <w:rPr>
          <w:rFonts w:ascii="Lexend" w:hAnsi="Lexend"/>
          <w:sz w:val="24"/>
          <w:szCs w:val="24"/>
        </w:rPr>
        <w:t xml:space="preserve"> before their work experience </w:t>
      </w:r>
      <w:r w:rsidR="00AC76C9">
        <w:rPr>
          <w:rFonts w:ascii="Lexend" w:hAnsi="Lexend"/>
          <w:sz w:val="24"/>
          <w:szCs w:val="24"/>
        </w:rPr>
        <w:t>can support</w:t>
      </w:r>
      <w:r w:rsidR="00AC76C9" w:rsidRPr="00E332B6">
        <w:rPr>
          <w:rFonts w:ascii="Lexend" w:hAnsi="Lexend"/>
          <w:sz w:val="24"/>
          <w:szCs w:val="24"/>
        </w:rPr>
        <w:t>:</w:t>
      </w:r>
    </w:p>
    <w:p w14:paraId="4FD2A9FA" w14:textId="77777777" w:rsidR="001C4859" w:rsidRPr="00E332B6" w:rsidRDefault="001C4859" w:rsidP="00AC76C9">
      <w:pPr>
        <w:rPr>
          <w:rFonts w:ascii="Lexend" w:hAnsi="Lexend"/>
          <w:sz w:val="24"/>
          <w:szCs w:val="24"/>
        </w:rPr>
      </w:pPr>
    </w:p>
    <w:p w14:paraId="55B973E0" w14:textId="77777777" w:rsidR="00AC76C9" w:rsidRPr="003A73A2" w:rsidRDefault="00AC76C9" w:rsidP="00AC76C9">
      <w:pPr>
        <w:pStyle w:val="ListParagraph"/>
        <w:numPr>
          <w:ilvl w:val="0"/>
          <w:numId w:val="3"/>
        </w:numPr>
        <w:rPr>
          <w:rFonts w:ascii="Lexend" w:hAnsi="Lexend"/>
          <w:sz w:val="24"/>
          <w:szCs w:val="24"/>
        </w:rPr>
      </w:pPr>
      <w:r w:rsidRPr="003A73A2">
        <w:rPr>
          <w:rFonts w:ascii="Lexend" w:hAnsi="Lexend"/>
          <w:b/>
          <w:bCs/>
          <w:sz w:val="24"/>
          <w:szCs w:val="24"/>
        </w:rPr>
        <w:t>Foundation of Understanding</w:t>
      </w:r>
      <w:r w:rsidRPr="003A73A2">
        <w:rPr>
          <w:rFonts w:ascii="Lexend" w:hAnsi="Lexend"/>
          <w:sz w:val="24"/>
          <w:szCs w:val="24"/>
        </w:rPr>
        <w:t xml:space="preserve">: </w:t>
      </w:r>
      <w:r>
        <w:rPr>
          <w:rFonts w:ascii="Lexend" w:hAnsi="Lexend"/>
          <w:sz w:val="24"/>
          <w:szCs w:val="24"/>
        </w:rPr>
        <w:t>en</w:t>
      </w:r>
      <w:r w:rsidRPr="003A73A2">
        <w:rPr>
          <w:rFonts w:ascii="Lexend" w:hAnsi="Lexend"/>
          <w:sz w:val="24"/>
          <w:szCs w:val="24"/>
        </w:rPr>
        <w:t>sures that the young person has a basic understanding of the terminology they will encounter. This introductory knowledge can help them grasp complex concepts and tasks more quickly</w:t>
      </w:r>
    </w:p>
    <w:p w14:paraId="469F38E2" w14:textId="77777777" w:rsidR="00AC76C9" w:rsidRPr="003A73A2" w:rsidRDefault="00AC76C9" w:rsidP="00AC76C9">
      <w:pPr>
        <w:pStyle w:val="ListParagraph"/>
        <w:numPr>
          <w:ilvl w:val="0"/>
          <w:numId w:val="3"/>
        </w:numPr>
        <w:rPr>
          <w:rFonts w:ascii="Lexend" w:hAnsi="Lexend"/>
          <w:sz w:val="24"/>
          <w:szCs w:val="24"/>
        </w:rPr>
      </w:pPr>
      <w:r w:rsidRPr="003A73A2">
        <w:rPr>
          <w:rFonts w:ascii="Lexend" w:hAnsi="Lexend"/>
          <w:b/>
          <w:bCs/>
          <w:sz w:val="24"/>
          <w:szCs w:val="24"/>
        </w:rPr>
        <w:t>Effective Communication</w:t>
      </w:r>
      <w:r w:rsidRPr="003A73A2">
        <w:rPr>
          <w:rFonts w:ascii="Lexend" w:hAnsi="Lexend"/>
          <w:sz w:val="24"/>
          <w:szCs w:val="24"/>
        </w:rPr>
        <w:t xml:space="preserve">: </w:t>
      </w:r>
      <w:r>
        <w:rPr>
          <w:rFonts w:ascii="Lexend" w:hAnsi="Lexend"/>
          <w:sz w:val="24"/>
          <w:szCs w:val="24"/>
        </w:rPr>
        <w:t>f</w:t>
      </w:r>
      <w:r w:rsidRPr="003A73A2">
        <w:rPr>
          <w:rFonts w:ascii="Lexend" w:hAnsi="Lexend"/>
          <w:sz w:val="24"/>
          <w:szCs w:val="24"/>
        </w:rPr>
        <w:t>acilitates more effective communication with colleagues and mentors, reduces misunderstandings and helps them integrate more smoothly into the workplace</w:t>
      </w:r>
    </w:p>
    <w:p w14:paraId="65560E24" w14:textId="77777777" w:rsidR="00AC76C9" w:rsidRDefault="00AC76C9" w:rsidP="00AC76C9">
      <w:pPr>
        <w:pStyle w:val="ListParagraph"/>
        <w:numPr>
          <w:ilvl w:val="0"/>
          <w:numId w:val="3"/>
        </w:numPr>
        <w:rPr>
          <w:rFonts w:ascii="Lexend" w:hAnsi="Lexend"/>
          <w:sz w:val="24"/>
          <w:szCs w:val="24"/>
        </w:rPr>
      </w:pPr>
      <w:r w:rsidRPr="003A73A2">
        <w:rPr>
          <w:rFonts w:ascii="Lexend" w:hAnsi="Lexend"/>
          <w:b/>
          <w:bCs/>
          <w:sz w:val="24"/>
          <w:szCs w:val="24"/>
        </w:rPr>
        <w:t>Confidence Building</w:t>
      </w:r>
      <w:r w:rsidRPr="003A73A2">
        <w:rPr>
          <w:rFonts w:ascii="Lexend" w:hAnsi="Lexend"/>
          <w:sz w:val="24"/>
          <w:szCs w:val="24"/>
        </w:rPr>
        <w:t xml:space="preserve">: </w:t>
      </w:r>
      <w:r>
        <w:rPr>
          <w:rFonts w:ascii="Lexend" w:hAnsi="Lexend"/>
          <w:sz w:val="24"/>
          <w:szCs w:val="24"/>
        </w:rPr>
        <w:t>provides</w:t>
      </w:r>
      <w:r w:rsidRPr="003A73A2">
        <w:rPr>
          <w:rFonts w:ascii="Lexend" w:hAnsi="Lexend"/>
          <w:sz w:val="24"/>
          <w:szCs w:val="24"/>
        </w:rPr>
        <w:t xml:space="preserve"> a boost to confidence and individuals are more likely to actively participate in discussions and tasks when they understand the language being used</w:t>
      </w:r>
    </w:p>
    <w:p w14:paraId="31696554" w14:textId="77777777" w:rsidR="00AC76C9" w:rsidRDefault="00AC76C9" w:rsidP="00AC76C9">
      <w:pPr>
        <w:pStyle w:val="ListParagraph"/>
        <w:numPr>
          <w:ilvl w:val="0"/>
          <w:numId w:val="3"/>
        </w:numPr>
        <w:rPr>
          <w:rFonts w:ascii="Lexend" w:hAnsi="Lexend"/>
          <w:sz w:val="24"/>
          <w:szCs w:val="24"/>
        </w:rPr>
      </w:pPr>
      <w:r w:rsidRPr="00CA055A">
        <w:rPr>
          <w:rFonts w:ascii="Lexend" w:hAnsi="Lexend"/>
          <w:b/>
          <w:bCs/>
          <w:sz w:val="24"/>
          <w:szCs w:val="24"/>
        </w:rPr>
        <w:t>Enhanced Learning Experience</w:t>
      </w:r>
      <w:r w:rsidRPr="003A73A2">
        <w:rPr>
          <w:rFonts w:ascii="Lexend" w:hAnsi="Lexend"/>
          <w:sz w:val="24"/>
          <w:szCs w:val="24"/>
        </w:rPr>
        <w:t xml:space="preserve">: </w:t>
      </w:r>
      <w:r>
        <w:rPr>
          <w:rFonts w:ascii="Lexend" w:hAnsi="Lexend"/>
          <w:sz w:val="24"/>
          <w:szCs w:val="24"/>
        </w:rPr>
        <w:t xml:space="preserve">allows a better following of </w:t>
      </w:r>
      <w:r w:rsidRPr="003A73A2">
        <w:rPr>
          <w:rFonts w:ascii="Lexend" w:hAnsi="Lexend"/>
          <w:sz w:val="24"/>
          <w:szCs w:val="24"/>
        </w:rPr>
        <w:t>instructions</w:t>
      </w:r>
      <w:r>
        <w:rPr>
          <w:rFonts w:ascii="Lexend" w:hAnsi="Lexend"/>
          <w:sz w:val="24"/>
          <w:szCs w:val="24"/>
        </w:rPr>
        <w:t xml:space="preserve">, further leading to improved questioning, engagement within their </w:t>
      </w:r>
      <w:r w:rsidRPr="003A73A2">
        <w:rPr>
          <w:rFonts w:ascii="Lexend" w:hAnsi="Lexend"/>
          <w:sz w:val="24"/>
          <w:szCs w:val="24"/>
        </w:rPr>
        <w:t>work</w:t>
      </w:r>
      <w:r>
        <w:rPr>
          <w:rFonts w:ascii="Lexend" w:hAnsi="Lexend"/>
          <w:sz w:val="24"/>
          <w:szCs w:val="24"/>
        </w:rPr>
        <w:t xml:space="preserve"> and a </w:t>
      </w:r>
      <w:r w:rsidRPr="003A73A2">
        <w:rPr>
          <w:rFonts w:ascii="Lexend" w:hAnsi="Lexend"/>
          <w:sz w:val="24"/>
          <w:szCs w:val="24"/>
        </w:rPr>
        <w:t>more enriching and productive learning experience</w:t>
      </w:r>
    </w:p>
    <w:p w14:paraId="336110B9" w14:textId="77777777" w:rsidR="00AC76C9" w:rsidRDefault="00AC76C9" w:rsidP="00AC76C9">
      <w:pPr>
        <w:pStyle w:val="ListParagraph"/>
        <w:numPr>
          <w:ilvl w:val="0"/>
          <w:numId w:val="3"/>
        </w:numPr>
        <w:rPr>
          <w:rFonts w:ascii="Lexend" w:hAnsi="Lexend"/>
          <w:sz w:val="24"/>
          <w:szCs w:val="24"/>
        </w:rPr>
      </w:pPr>
      <w:r w:rsidRPr="006B5A1A">
        <w:rPr>
          <w:rFonts w:ascii="Lexend" w:hAnsi="Lexend"/>
          <w:b/>
          <w:bCs/>
          <w:sz w:val="24"/>
          <w:szCs w:val="24"/>
        </w:rPr>
        <w:t>Professionalism</w:t>
      </w:r>
      <w:r w:rsidRPr="006B5A1A">
        <w:rPr>
          <w:rFonts w:ascii="Lexend" w:hAnsi="Lexend"/>
          <w:sz w:val="24"/>
          <w:szCs w:val="24"/>
        </w:rPr>
        <w:t xml:space="preserve">: </w:t>
      </w:r>
      <w:r>
        <w:rPr>
          <w:rFonts w:ascii="Lexend" w:hAnsi="Lexend"/>
          <w:sz w:val="24"/>
          <w:szCs w:val="24"/>
        </w:rPr>
        <w:t>shows</w:t>
      </w:r>
      <w:r w:rsidRPr="006B5A1A">
        <w:rPr>
          <w:rFonts w:ascii="Lexend" w:hAnsi="Lexend"/>
          <w:sz w:val="24"/>
          <w:szCs w:val="24"/>
        </w:rPr>
        <w:t xml:space="preserve"> that the </w:t>
      </w:r>
      <w:r>
        <w:rPr>
          <w:rFonts w:ascii="Lexend" w:hAnsi="Lexend"/>
          <w:sz w:val="24"/>
          <w:szCs w:val="24"/>
        </w:rPr>
        <w:t>young person</w:t>
      </w:r>
      <w:r w:rsidRPr="006B5A1A">
        <w:rPr>
          <w:rFonts w:ascii="Lexend" w:hAnsi="Lexend"/>
          <w:sz w:val="24"/>
          <w:szCs w:val="24"/>
        </w:rPr>
        <w:t xml:space="preserve"> is prepared and serious about their role, which can leave a positive impression on colleagues</w:t>
      </w:r>
      <w:r>
        <w:rPr>
          <w:rFonts w:ascii="Lexend" w:hAnsi="Lexend"/>
          <w:sz w:val="24"/>
          <w:szCs w:val="24"/>
        </w:rPr>
        <w:t xml:space="preserve"> and mentors</w:t>
      </w:r>
    </w:p>
    <w:p w14:paraId="2DCB4E71" w14:textId="77777777" w:rsidR="00AC76C9" w:rsidRDefault="00AC76C9" w:rsidP="00AC76C9">
      <w:pPr>
        <w:pStyle w:val="ListParagraph"/>
        <w:numPr>
          <w:ilvl w:val="0"/>
          <w:numId w:val="3"/>
        </w:numPr>
        <w:rPr>
          <w:rFonts w:ascii="Lexend" w:hAnsi="Lexend"/>
          <w:sz w:val="24"/>
          <w:szCs w:val="24"/>
        </w:rPr>
      </w:pPr>
      <w:r w:rsidRPr="004624B5">
        <w:rPr>
          <w:rFonts w:ascii="Lexend" w:hAnsi="Lexend"/>
          <w:b/>
          <w:bCs/>
          <w:sz w:val="24"/>
          <w:szCs w:val="24"/>
        </w:rPr>
        <w:t>Preparation for Future Roles</w:t>
      </w:r>
      <w:r w:rsidRPr="004624B5">
        <w:rPr>
          <w:rFonts w:ascii="Lexend" w:hAnsi="Lexend"/>
          <w:sz w:val="24"/>
          <w:szCs w:val="24"/>
        </w:rPr>
        <w:t xml:space="preserve">: </w:t>
      </w:r>
      <w:r>
        <w:rPr>
          <w:rFonts w:ascii="Lexend" w:hAnsi="Lexend"/>
          <w:sz w:val="24"/>
          <w:szCs w:val="24"/>
        </w:rPr>
        <w:t>allows a head start for future</w:t>
      </w:r>
      <w:r w:rsidRPr="004624B5">
        <w:rPr>
          <w:rFonts w:ascii="Lexend" w:hAnsi="Lexend"/>
          <w:sz w:val="24"/>
          <w:szCs w:val="24"/>
        </w:rPr>
        <w:t xml:space="preserve"> roles in the industry</w:t>
      </w:r>
      <w:r>
        <w:rPr>
          <w:rFonts w:ascii="Lexend" w:hAnsi="Lexend"/>
          <w:sz w:val="24"/>
          <w:szCs w:val="24"/>
        </w:rPr>
        <w:t xml:space="preserve"> by</w:t>
      </w:r>
      <w:r w:rsidRPr="004624B5">
        <w:rPr>
          <w:rFonts w:ascii="Lexend" w:hAnsi="Lexend"/>
          <w:sz w:val="24"/>
          <w:szCs w:val="24"/>
        </w:rPr>
        <w:t xml:space="preserve"> equipping them with the language and concepts they will need to succeed</w:t>
      </w:r>
    </w:p>
    <w:p w14:paraId="6B8D1898" w14:textId="77777777" w:rsidR="00AC76C9" w:rsidRDefault="00AC76C9" w:rsidP="00AC76C9">
      <w:pPr>
        <w:rPr>
          <w:rFonts w:ascii="Lexend" w:hAnsi="Lexend"/>
          <w:sz w:val="24"/>
          <w:szCs w:val="24"/>
        </w:rPr>
      </w:pPr>
    </w:p>
    <w:p w14:paraId="1EF56D5E" w14:textId="77777777" w:rsidR="00AC76C9" w:rsidRDefault="00AC76C9" w:rsidP="00AC76C9">
      <w:p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>Where appropriate, also include weblinks to encourage independent research and further understanding before the start of a work placement.</w:t>
      </w:r>
    </w:p>
    <w:p w14:paraId="32CE3D07" w14:textId="77777777" w:rsidR="00AC76C9" w:rsidRDefault="00AC76C9" w:rsidP="00617ACF">
      <w:pPr>
        <w:rPr>
          <w:rFonts w:ascii="Lexend" w:hAnsi="Lexend"/>
          <w:sz w:val="24"/>
          <w:szCs w:val="24"/>
        </w:rPr>
      </w:pPr>
    </w:p>
    <w:p w14:paraId="565FBF9D" w14:textId="77777777" w:rsidR="00896BB6" w:rsidRPr="00A566CF" w:rsidRDefault="00896BB6" w:rsidP="00896BB6">
      <w:pPr>
        <w:rPr>
          <w:rFonts w:ascii="Lexend" w:hAnsi="Lexend"/>
          <w:b/>
          <w:bCs/>
          <w:sz w:val="32"/>
          <w:szCs w:val="32"/>
        </w:rPr>
      </w:pPr>
      <w:r w:rsidRPr="00A566CF">
        <w:rPr>
          <w:rFonts w:ascii="Lexend" w:hAnsi="Lexend"/>
          <w:b/>
          <w:bCs/>
          <w:sz w:val="32"/>
          <w:szCs w:val="32"/>
        </w:rPr>
        <w:t>Final day of the placement</w:t>
      </w:r>
    </w:p>
    <w:p w14:paraId="044D4E10" w14:textId="0FBB772E" w:rsidR="00896BB6" w:rsidRDefault="00A566CF" w:rsidP="00896BB6">
      <w:p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>We would suggest that you a</w:t>
      </w:r>
      <w:r w:rsidR="00896BB6" w:rsidRPr="00896BB6">
        <w:rPr>
          <w:rFonts w:ascii="Lexend" w:hAnsi="Lexend"/>
          <w:sz w:val="24"/>
          <w:szCs w:val="24"/>
        </w:rPr>
        <w:t xml:space="preserve">rrange to see the </w:t>
      </w:r>
      <w:r>
        <w:rPr>
          <w:rFonts w:ascii="Lexend" w:hAnsi="Lexend"/>
          <w:sz w:val="24"/>
          <w:szCs w:val="24"/>
        </w:rPr>
        <w:t>young person</w:t>
      </w:r>
      <w:r w:rsidR="00896BB6" w:rsidRPr="00896BB6">
        <w:rPr>
          <w:rFonts w:ascii="Lexend" w:hAnsi="Lexend"/>
          <w:sz w:val="24"/>
          <w:szCs w:val="24"/>
        </w:rPr>
        <w:t xml:space="preserve"> on their last day so they can feed back on their achievements.</w:t>
      </w:r>
      <w:r>
        <w:rPr>
          <w:rFonts w:ascii="Lexend" w:hAnsi="Lexend"/>
          <w:sz w:val="24"/>
          <w:szCs w:val="24"/>
        </w:rPr>
        <w:t xml:space="preserve"> They could also </w:t>
      </w:r>
      <w:r w:rsidR="00896BB6" w:rsidRPr="00896BB6">
        <w:rPr>
          <w:rFonts w:ascii="Lexend" w:hAnsi="Lexend"/>
          <w:sz w:val="24"/>
          <w:szCs w:val="24"/>
        </w:rPr>
        <w:t>do a short presentation on any</w:t>
      </w:r>
      <w:r>
        <w:rPr>
          <w:rFonts w:ascii="Lexend" w:hAnsi="Lexend"/>
          <w:sz w:val="24"/>
          <w:szCs w:val="24"/>
        </w:rPr>
        <w:t xml:space="preserve"> </w:t>
      </w:r>
      <w:r w:rsidR="00896BB6" w:rsidRPr="00896BB6">
        <w:rPr>
          <w:rFonts w:ascii="Lexend" w:hAnsi="Lexend"/>
          <w:sz w:val="24"/>
          <w:szCs w:val="24"/>
        </w:rPr>
        <w:t>project they have been involved in</w:t>
      </w:r>
      <w:r>
        <w:rPr>
          <w:rFonts w:ascii="Lexend" w:hAnsi="Lexend"/>
          <w:sz w:val="24"/>
          <w:szCs w:val="24"/>
        </w:rPr>
        <w:t xml:space="preserve">, as well as </w:t>
      </w:r>
      <w:r w:rsidR="001A1221">
        <w:rPr>
          <w:rFonts w:ascii="Lexend" w:hAnsi="Lexend"/>
          <w:sz w:val="24"/>
          <w:szCs w:val="24"/>
        </w:rPr>
        <w:t xml:space="preserve">providing </w:t>
      </w:r>
      <w:r>
        <w:rPr>
          <w:rFonts w:ascii="Lexend" w:hAnsi="Lexend"/>
          <w:sz w:val="24"/>
          <w:szCs w:val="24"/>
        </w:rPr>
        <w:t xml:space="preserve">feedback on the positives (and potential negatives) of </w:t>
      </w:r>
      <w:r w:rsidR="001A1221">
        <w:rPr>
          <w:rFonts w:ascii="Lexend" w:hAnsi="Lexend"/>
          <w:sz w:val="24"/>
          <w:szCs w:val="24"/>
        </w:rPr>
        <w:t>activities undertaken</w:t>
      </w:r>
      <w:r w:rsidR="005046F1">
        <w:rPr>
          <w:rFonts w:ascii="Lexend" w:hAnsi="Lexend"/>
          <w:sz w:val="24"/>
          <w:szCs w:val="24"/>
        </w:rPr>
        <w:t xml:space="preserve"> which can help inform your next young person’s work experience.</w:t>
      </w:r>
      <w:r>
        <w:rPr>
          <w:rFonts w:ascii="Lexend" w:hAnsi="Lexend"/>
          <w:sz w:val="24"/>
          <w:szCs w:val="24"/>
        </w:rPr>
        <w:t xml:space="preserve"> </w:t>
      </w:r>
    </w:p>
    <w:p w14:paraId="1CE581D1" w14:textId="77777777" w:rsidR="00124D11" w:rsidRDefault="00124D11" w:rsidP="00896BB6">
      <w:pPr>
        <w:rPr>
          <w:rFonts w:ascii="Lexend" w:hAnsi="Lexend"/>
          <w:sz w:val="24"/>
          <w:szCs w:val="24"/>
        </w:rPr>
      </w:pPr>
    </w:p>
    <w:p w14:paraId="6286983E" w14:textId="7400563D" w:rsidR="00124D11" w:rsidRPr="00124D11" w:rsidRDefault="00124D11" w:rsidP="00896BB6">
      <w:pPr>
        <w:rPr>
          <w:rFonts w:ascii="Lexend" w:hAnsi="Lexend"/>
          <w:b/>
          <w:bCs/>
          <w:sz w:val="32"/>
          <w:szCs w:val="32"/>
        </w:rPr>
      </w:pPr>
      <w:r w:rsidRPr="00124D11">
        <w:rPr>
          <w:rFonts w:ascii="Lexend" w:hAnsi="Lexend"/>
          <w:b/>
          <w:bCs/>
          <w:sz w:val="32"/>
          <w:szCs w:val="32"/>
        </w:rPr>
        <w:lastRenderedPageBreak/>
        <w:t>Post placement</w:t>
      </w:r>
    </w:p>
    <w:p w14:paraId="688806E0" w14:textId="6F7D3A3F" w:rsidR="009C162E" w:rsidRDefault="003C3EDC" w:rsidP="00896BB6">
      <w:pPr>
        <w:rPr>
          <w:rFonts w:ascii="Lexend" w:hAnsi="Lexend"/>
          <w:sz w:val="24"/>
          <w:szCs w:val="24"/>
        </w:rPr>
      </w:pPr>
      <w:r>
        <w:rPr>
          <w:rFonts w:ascii="Lexend" w:hAnsi="Lexend"/>
          <w:sz w:val="24"/>
          <w:szCs w:val="24"/>
        </w:rPr>
        <w:t xml:space="preserve">Providing the young person with a reference or </w:t>
      </w:r>
      <w:r w:rsidR="00D16596">
        <w:rPr>
          <w:rFonts w:ascii="Lexend" w:hAnsi="Lexend"/>
          <w:sz w:val="24"/>
          <w:szCs w:val="24"/>
        </w:rPr>
        <w:t>official endorsement</w:t>
      </w:r>
      <w:r>
        <w:rPr>
          <w:rFonts w:ascii="Lexend" w:hAnsi="Lexend"/>
          <w:sz w:val="24"/>
          <w:szCs w:val="24"/>
        </w:rPr>
        <w:t xml:space="preserve"> that they can include on their CV or </w:t>
      </w:r>
      <w:r w:rsidR="006428EB">
        <w:rPr>
          <w:rFonts w:ascii="Lexend" w:hAnsi="Lexend"/>
          <w:sz w:val="24"/>
          <w:szCs w:val="24"/>
        </w:rPr>
        <w:t xml:space="preserve">employment applications can offer several benefits including: </w:t>
      </w:r>
    </w:p>
    <w:p w14:paraId="13AF4382" w14:textId="2712FF3F" w:rsidR="006428EB" w:rsidRPr="006428EB" w:rsidRDefault="006428EB" w:rsidP="006428EB">
      <w:pPr>
        <w:rPr>
          <w:rFonts w:ascii="Lexend" w:hAnsi="Lexend"/>
          <w:sz w:val="24"/>
          <w:szCs w:val="24"/>
        </w:rPr>
      </w:pPr>
      <w:r w:rsidRPr="006428EB">
        <w:rPr>
          <w:rFonts w:ascii="Lexend" w:hAnsi="Lexend"/>
          <w:b/>
          <w:bCs/>
          <w:sz w:val="24"/>
          <w:szCs w:val="24"/>
        </w:rPr>
        <w:t>Enhanced credibility</w:t>
      </w:r>
      <w:r w:rsidRPr="006428EB">
        <w:rPr>
          <w:rFonts w:ascii="Lexend" w:hAnsi="Lexend"/>
          <w:sz w:val="24"/>
          <w:szCs w:val="24"/>
        </w:rPr>
        <w:t xml:space="preserve">: </w:t>
      </w:r>
      <w:r>
        <w:rPr>
          <w:rFonts w:ascii="Lexend" w:hAnsi="Lexend"/>
          <w:sz w:val="24"/>
          <w:szCs w:val="24"/>
        </w:rPr>
        <w:t>demonstrates</w:t>
      </w:r>
      <w:r w:rsidRPr="006428EB">
        <w:rPr>
          <w:rFonts w:ascii="Lexend" w:hAnsi="Lexend"/>
          <w:sz w:val="24"/>
          <w:szCs w:val="24"/>
        </w:rPr>
        <w:t xml:space="preserve"> that their skills and experiences have been validated by someone in a position of authority</w:t>
      </w:r>
    </w:p>
    <w:p w14:paraId="45BD931D" w14:textId="624BEEBD" w:rsidR="006428EB" w:rsidRPr="006428EB" w:rsidRDefault="006428EB" w:rsidP="006428EB">
      <w:pPr>
        <w:rPr>
          <w:rFonts w:ascii="Lexend" w:hAnsi="Lexend"/>
          <w:sz w:val="24"/>
          <w:szCs w:val="24"/>
        </w:rPr>
      </w:pPr>
      <w:r w:rsidRPr="006428EB">
        <w:rPr>
          <w:rFonts w:ascii="Lexend" w:hAnsi="Lexend"/>
          <w:b/>
          <w:bCs/>
          <w:sz w:val="24"/>
          <w:szCs w:val="24"/>
        </w:rPr>
        <w:t>Improved job prospects</w:t>
      </w:r>
      <w:r w:rsidRPr="006428EB">
        <w:rPr>
          <w:rFonts w:ascii="Lexend" w:hAnsi="Lexend"/>
          <w:sz w:val="24"/>
          <w:szCs w:val="24"/>
        </w:rPr>
        <w:t xml:space="preserve">: </w:t>
      </w:r>
      <w:r>
        <w:rPr>
          <w:rFonts w:ascii="Lexend" w:hAnsi="Lexend"/>
          <w:sz w:val="24"/>
          <w:szCs w:val="24"/>
        </w:rPr>
        <w:t>e</w:t>
      </w:r>
      <w:r w:rsidRPr="006428EB">
        <w:rPr>
          <w:rFonts w:ascii="Lexend" w:hAnsi="Lexend"/>
          <w:sz w:val="24"/>
          <w:szCs w:val="24"/>
        </w:rPr>
        <w:t>mployers often look for candidates who come recommended by previous supervisors or mentors</w:t>
      </w:r>
    </w:p>
    <w:p w14:paraId="63E075A1" w14:textId="7677AE70" w:rsidR="006428EB" w:rsidRPr="006428EB" w:rsidRDefault="004E4D33" w:rsidP="006428EB">
      <w:pPr>
        <w:rPr>
          <w:rFonts w:ascii="Lexend" w:hAnsi="Lexend"/>
          <w:sz w:val="24"/>
          <w:szCs w:val="24"/>
        </w:rPr>
      </w:pPr>
      <w:r w:rsidRPr="0050644A">
        <w:rPr>
          <w:rFonts w:ascii="Lexend" w:hAnsi="Lexend"/>
          <w:b/>
          <w:bCs/>
          <w:sz w:val="24"/>
          <w:szCs w:val="24"/>
        </w:rPr>
        <w:t>Increase</w:t>
      </w:r>
      <w:r w:rsidR="00687019">
        <w:rPr>
          <w:rFonts w:ascii="Lexend" w:hAnsi="Lexend"/>
          <w:b/>
          <w:bCs/>
          <w:sz w:val="24"/>
          <w:szCs w:val="24"/>
        </w:rPr>
        <w:t>d</w:t>
      </w:r>
      <w:r w:rsidRPr="0050644A">
        <w:rPr>
          <w:rFonts w:ascii="Lexend" w:hAnsi="Lexend"/>
          <w:b/>
          <w:bCs/>
          <w:sz w:val="24"/>
          <w:szCs w:val="24"/>
        </w:rPr>
        <w:t xml:space="preserve"> c</w:t>
      </w:r>
      <w:r w:rsidR="006428EB" w:rsidRPr="0050644A">
        <w:rPr>
          <w:rFonts w:ascii="Lexend" w:hAnsi="Lexend"/>
          <w:b/>
          <w:bCs/>
          <w:sz w:val="24"/>
          <w:szCs w:val="24"/>
        </w:rPr>
        <w:t>onfidence</w:t>
      </w:r>
      <w:r w:rsidR="006428EB" w:rsidRPr="006428EB">
        <w:rPr>
          <w:rFonts w:ascii="Lexend" w:hAnsi="Lexend"/>
          <w:sz w:val="24"/>
          <w:szCs w:val="24"/>
        </w:rPr>
        <w:t xml:space="preserve">: </w:t>
      </w:r>
      <w:r>
        <w:rPr>
          <w:rFonts w:ascii="Lexend" w:hAnsi="Lexend"/>
          <w:sz w:val="24"/>
          <w:szCs w:val="24"/>
        </w:rPr>
        <w:t>k</w:t>
      </w:r>
      <w:r w:rsidR="006428EB" w:rsidRPr="006428EB">
        <w:rPr>
          <w:rFonts w:ascii="Lexend" w:hAnsi="Lexend"/>
          <w:sz w:val="24"/>
          <w:szCs w:val="24"/>
        </w:rPr>
        <w:t>nowing that someone is willing to vouch for their abilities can boost a young person’s confidence</w:t>
      </w:r>
      <w:r>
        <w:rPr>
          <w:rFonts w:ascii="Lexend" w:hAnsi="Lexend"/>
          <w:sz w:val="24"/>
          <w:szCs w:val="24"/>
        </w:rPr>
        <w:t>, which is especially important w</w:t>
      </w:r>
      <w:r w:rsidR="006428EB" w:rsidRPr="006428EB">
        <w:rPr>
          <w:rFonts w:ascii="Lexend" w:hAnsi="Lexend"/>
          <w:sz w:val="24"/>
          <w:szCs w:val="24"/>
        </w:rPr>
        <w:t xml:space="preserve">hen they are just starting out in their </w:t>
      </w:r>
      <w:r>
        <w:rPr>
          <w:rFonts w:ascii="Lexend" w:hAnsi="Lexend"/>
          <w:sz w:val="24"/>
          <w:szCs w:val="24"/>
        </w:rPr>
        <w:t>journey into</w:t>
      </w:r>
      <w:r w:rsidR="0050644A">
        <w:rPr>
          <w:rFonts w:ascii="Lexend" w:hAnsi="Lexend"/>
          <w:sz w:val="24"/>
          <w:szCs w:val="24"/>
        </w:rPr>
        <w:t xml:space="preserve"> employment</w:t>
      </w:r>
    </w:p>
    <w:p w14:paraId="5DE84146" w14:textId="33D07C8B" w:rsidR="009C162E" w:rsidRPr="009C162E" w:rsidRDefault="0056753C" w:rsidP="00896BB6">
      <w:pPr>
        <w:rPr>
          <w:rFonts w:ascii="Lexend" w:hAnsi="Lexend"/>
          <w:b/>
          <w:bCs/>
          <w:sz w:val="32"/>
          <w:szCs w:val="32"/>
        </w:rPr>
      </w:pPr>
      <w:r>
        <w:rPr>
          <w:rFonts w:ascii="Lexend" w:hAnsi="Lexend"/>
          <w:b/>
          <w:bCs/>
          <w:sz w:val="32"/>
          <w:szCs w:val="32"/>
        </w:rPr>
        <w:t xml:space="preserve">Further </w:t>
      </w:r>
      <w:r w:rsidR="009C162E" w:rsidRPr="009C162E">
        <w:rPr>
          <w:rFonts w:ascii="Lexend" w:hAnsi="Lexend"/>
          <w:b/>
          <w:bCs/>
          <w:sz w:val="32"/>
          <w:szCs w:val="32"/>
        </w:rPr>
        <w:t>Useful Links</w:t>
      </w:r>
    </w:p>
    <w:p w14:paraId="12D322A5" w14:textId="700F5B97" w:rsidR="009C162E" w:rsidRPr="008C7BED" w:rsidRDefault="00000000" w:rsidP="00896BB6">
      <w:pPr>
        <w:rPr>
          <w:rFonts w:ascii="Lexend" w:hAnsi="Lexend"/>
          <w:sz w:val="24"/>
          <w:szCs w:val="24"/>
        </w:rPr>
      </w:pPr>
      <w:hyperlink r:id="rId11" w:history="1">
        <w:r w:rsidR="00623F66" w:rsidRPr="008C7BED">
          <w:rPr>
            <w:rStyle w:val="Hyperlink"/>
            <w:rFonts w:ascii="Lexend" w:hAnsi="Lexend"/>
            <w:sz w:val="24"/>
            <w:szCs w:val="24"/>
          </w:rPr>
          <w:t>https://www.youthemployment.org.uk/work-experience-employer-guide/</w:t>
        </w:r>
      </w:hyperlink>
    </w:p>
    <w:p w14:paraId="6F1CC8E8" w14:textId="099618B0" w:rsidR="00623F66" w:rsidRPr="008C7BED" w:rsidRDefault="00000000" w:rsidP="00896BB6">
      <w:pPr>
        <w:rPr>
          <w:rFonts w:ascii="Lexend" w:hAnsi="Lexend"/>
          <w:sz w:val="24"/>
          <w:szCs w:val="24"/>
        </w:rPr>
      </w:pPr>
      <w:hyperlink r:id="rId12" w:history="1">
        <w:r w:rsidR="0056753C">
          <w:rPr>
            <w:rStyle w:val="Hyperlink"/>
            <w:rFonts w:ascii="Lexend" w:hAnsi="Lexend"/>
            <w:sz w:val="24"/>
            <w:szCs w:val="24"/>
          </w:rPr>
          <w:t>https://www.cipd.org/uk/knowledge/guides/work-experience-guide/</w:t>
        </w:r>
      </w:hyperlink>
    </w:p>
    <w:p w14:paraId="09854A5B" w14:textId="2D7A1F39" w:rsidR="008C7BED" w:rsidRDefault="00000000" w:rsidP="00896BB6">
      <w:pPr>
        <w:rPr>
          <w:rFonts w:ascii="Lexend" w:hAnsi="Lexend"/>
          <w:sz w:val="24"/>
          <w:szCs w:val="24"/>
        </w:rPr>
      </w:pPr>
      <w:hyperlink r:id="rId13" w:history="1">
        <w:r w:rsidR="003B531A" w:rsidRPr="005346EE">
          <w:rPr>
            <w:rStyle w:val="Hyperlink"/>
            <w:rFonts w:ascii="Lexend" w:hAnsi="Lexend"/>
            <w:sz w:val="24"/>
            <w:szCs w:val="24"/>
          </w:rPr>
          <w:t>https://www.gov.uk/government/collections/employer-guides-to-work-experience</w:t>
        </w:r>
      </w:hyperlink>
      <w:r w:rsidR="003B531A">
        <w:rPr>
          <w:rFonts w:ascii="Lexend" w:hAnsi="Lexend"/>
          <w:sz w:val="24"/>
          <w:szCs w:val="24"/>
        </w:rPr>
        <w:t xml:space="preserve"> </w:t>
      </w:r>
    </w:p>
    <w:p w14:paraId="08A1CD69" w14:textId="77777777" w:rsidR="003B531A" w:rsidRDefault="003B531A" w:rsidP="00896BB6">
      <w:pPr>
        <w:rPr>
          <w:rFonts w:ascii="Lexend" w:hAnsi="Lexend"/>
          <w:sz w:val="24"/>
          <w:szCs w:val="24"/>
        </w:rPr>
      </w:pPr>
    </w:p>
    <w:p w14:paraId="23693E0D" w14:textId="77777777" w:rsidR="008C7BED" w:rsidRPr="002162EF" w:rsidRDefault="008C7BED" w:rsidP="00896BB6">
      <w:pPr>
        <w:rPr>
          <w:rFonts w:ascii="Lexend" w:hAnsi="Lexend"/>
          <w:sz w:val="24"/>
          <w:szCs w:val="24"/>
        </w:rPr>
      </w:pPr>
    </w:p>
    <w:sectPr w:rsidR="008C7BED" w:rsidRPr="002162EF" w:rsidSect="00173D52">
      <w:footerReference w:type="default" r:id="rId14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C3041" w14:textId="77777777" w:rsidR="00991D07" w:rsidRDefault="00991D07" w:rsidP="00FC15A0">
      <w:pPr>
        <w:spacing w:after="0" w:line="240" w:lineRule="auto"/>
      </w:pPr>
      <w:r>
        <w:separator/>
      </w:r>
    </w:p>
  </w:endnote>
  <w:endnote w:type="continuationSeparator" w:id="0">
    <w:p w14:paraId="5136DBE5" w14:textId="77777777" w:rsidR="00991D07" w:rsidRDefault="00991D07" w:rsidP="00FC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7253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8C42A6" w14:textId="11DB157D" w:rsidR="00FC15A0" w:rsidRDefault="00FC15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A6943" w14:textId="77777777" w:rsidR="00FC15A0" w:rsidRDefault="00FC1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0B2C" w14:textId="77777777" w:rsidR="00991D07" w:rsidRDefault="00991D07" w:rsidP="00FC15A0">
      <w:pPr>
        <w:spacing w:after="0" w:line="240" w:lineRule="auto"/>
      </w:pPr>
      <w:r>
        <w:separator/>
      </w:r>
    </w:p>
  </w:footnote>
  <w:footnote w:type="continuationSeparator" w:id="0">
    <w:p w14:paraId="5015F0AD" w14:textId="77777777" w:rsidR="00991D07" w:rsidRDefault="00991D07" w:rsidP="00FC1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A44"/>
    <w:multiLevelType w:val="hybridMultilevel"/>
    <w:tmpl w:val="0E448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11CB"/>
    <w:multiLevelType w:val="hybridMultilevel"/>
    <w:tmpl w:val="82FEC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A4C55"/>
    <w:multiLevelType w:val="hybridMultilevel"/>
    <w:tmpl w:val="3A649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C4F39"/>
    <w:multiLevelType w:val="hybridMultilevel"/>
    <w:tmpl w:val="17EC1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F1251"/>
    <w:multiLevelType w:val="hybridMultilevel"/>
    <w:tmpl w:val="A1B29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313EB"/>
    <w:multiLevelType w:val="hybridMultilevel"/>
    <w:tmpl w:val="A5A4F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93C04"/>
    <w:multiLevelType w:val="hybridMultilevel"/>
    <w:tmpl w:val="44F82B5E"/>
    <w:lvl w:ilvl="0" w:tplc="441C3DC8">
      <w:numFmt w:val="bullet"/>
      <w:lvlText w:val=""/>
      <w:lvlJc w:val="left"/>
      <w:pPr>
        <w:ind w:left="483" w:hanging="360"/>
      </w:pPr>
      <w:rPr>
        <w:rFonts w:ascii="Symbol" w:eastAsia="Symbol" w:hAnsi="Symbol" w:cs="Symbol" w:hint="default"/>
        <w:w w:val="99"/>
        <w:lang w:val="en-GB" w:eastAsia="en-US" w:bidi="ar-SA"/>
      </w:rPr>
    </w:lvl>
    <w:lvl w:ilvl="1" w:tplc="88BAAB1C">
      <w:numFmt w:val="bullet"/>
      <w:lvlText w:val=""/>
      <w:lvlJc w:val="left"/>
      <w:pPr>
        <w:ind w:left="9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GB" w:eastAsia="en-US" w:bidi="ar-SA"/>
      </w:rPr>
    </w:lvl>
    <w:lvl w:ilvl="2" w:tplc="D7FA1736">
      <w:numFmt w:val="bullet"/>
      <w:lvlText w:val="•"/>
      <w:lvlJc w:val="left"/>
      <w:pPr>
        <w:ind w:left="1949" w:hanging="361"/>
      </w:pPr>
      <w:rPr>
        <w:rFonts w:hint="default"/>
        <w:lang w:val="en-GB" w:eastAsia="en-US" w:bidi="ar-SA"/>
      </w:rPr>
    </w:lvl>
    <w:lvl w:ilvl="3" w:tplc="F914FB30">
      <w:numFmt w:val="bullet"/>
      <w:lvlText w:val="•"/>
      <w:lvlJc w:val="left"/>
      <w:pPr>
        <w:ind w:left="2978" w:hanging="361"/>
      </w:pPr>
      <w:rPr>
        <w:rFonts w:hint="default"/>
        <w:lang w:val="en-GB" w:eastAsia="en-US" w:bidi="ar-SA"/>
      </w:rPr>
    </w:lvl>
    <w:lvl w:ilvl="4" w:tplc="197CFC9E">
      <w:numFmt w:val="bullet"/>
      <w:lvlText w:val="•"/>
      <w:lvlJc w:val="left"/>
      <w:pPr>
        <w:ind w:left="4008" w:hanging="361"/>
      </w:pPr>
      <w:rPr>
        <w:rFonts w:hint="default"/>
        <w:lang w:val="en-GB" w:eastAsia="en-US" w:bidi="ar-SA"/>
      </w:rPr>
    </w:lvl>
    <w:lvl w:ilvl="5" w:tplc="E7904606">
      <w:numFmt w:val="bullet"/>
      <w:lvlText w:val="•"/>
      <w:lvlJc w:val="left"/>
      <w:pPr>
        <w:ind w:left="5037" w:hanging="361"/>
      </w:pPr>
      <w:rPr>
        <w:rFonts w:hint="default"/>
        <w:lang w:val="en-GB" w:eastAsia="en-US" w:bidi="ar-SA"/>
      </w:rPr>
    </w:lvl>
    <w:lvl w:ilvl="6" w:tplc="A8262AD2">
      <w:numFmt w:val="bullet"/>
      <w:lvlText w:val="•"/>
      <w:lvlJc w:val="left"/>
      <w:pPr>
        <w:ind w:left="6066" w:hanging="361"/>
      </w:pPr>
      <w:rPr>
        <w:rFonts w:hint="default"/>
        <w:lang w:val="en-GB" w:eastAsia="en-US" w:bidi="ar-SA"/>
      </w:rPr>
    </w:lvl>
    <w:lvl w:ilvl="7" w:tplc="07FA5C7A">
      <w:numFmt w:val="bullet"/>
      <w:lvlText w:val="•"/>
      <w:lvlJc w:val="left"/>
      <w:pPr>
        <w:ind w:left="7096" w:hanging="361"/>
      </w:pPr>
      <w:rPr>
        <w:rFonts w:hint="default"/>
        <w:lang w:val="en-GB" w:eastAsia="en-US" w:bidi="ar-SA"/>
      </w:rPr>
    </w:lvl>
    <w:lvl w:ilvl="8" w:tplc="4B22AA9E">
      <w:numFmt w:val="bullet"/>
      <w:lvlText w:val="•"/>
      <w:lvlJc w:val="left"/>
      <w:pPr>
        <w:ind w:left="8125" w:hanging="361"/>
      </w:pPr>
      <w:rPr>
        <w:rFonts w:hint="default"/>
        <w:lang w:val="en-GB" w:eastAsia="en-US" w:bidi="ar-SA"/>
      </w:rPr>
    </w:lvl>
  </w:abstractNum>
  <w:abstractNum w:abstractNumId="7" w15:restartNumberingAfterBreak="0">
    <w:nsid w:val="6E365472"/>
    <w:multiLevelType w:val="hybridMultilevel"/>
    <w:tmpl w:val="F0069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32995"/>
    <w:multiLevelType w:val="hybridMultilevel"/>
    <w:tmpl w:val="CB8C4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57FDE"/>
    <w:multiLevelType w:val="hybridMultilevel"/>
    <w:tmpl w:val="669E5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77583"/>
    <w:multiLevelType w:val="hybridMultilevel"/>
    <w:tmpl w:val="DA0EC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232213">
    <w:abstractNumId w:val="2"/>
  </w:num>
  <w:num w:numId="2" w16cid:durableId="1253665031">
    <w:abstractNumId w:val="8"/>
  </w:num>
  <w:num w:numId="3" w16cid:durableId="448284145">
    <w:abstractNumId w:val="0"/>
  </w:num>
  <w:num w:numId="4" w16cid:durableId="1990480330">
    <w:abstractNumId w:val="7"/>
  </w:num>
  <w:num w:numId="5" w16cid:durableId="1542127897">
    <w:abstractNumId w:val="5"/>
  </w:num>
  <w:num w:numId="6" w16cid:durableId="1520316103">
    <w:abstractNumId w:val="3"/>
  </w:num>
  <w:num w:numId="7" w16cid:durableId="2125802964">
    <w:abstractNumId w:val="4"/>
  </w:num>
  <w:num w:numId="8" w16cid:durableId="1301888007">
    <w:abstractNumId w:val="1"/>
  </w:num>
  <w:num w:numId="9" w16cid:durableId="1495609977">
    <w:abstractNumId w:val="10"/>
  </w:num>
  <w:num w:numId="10" w16cid:durableId="178200272">
    <w:abstractNumId w:val="6"/>
  </w:num>
  <w:num w:numId="11" w16cid:durableId="17209760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F9"/>
    <w:rsid w:val="000143B7"/>
    <w:rsid w:val="000150E3"/>
    <w:rsid w:val="000247BB"/>
    <w:rsid w:val="000247DA"/>
    <w:rsid w:val="00030865"/>
    <w:rsid w:val="0003171A"/>
    <w:rsid w:val="00034ECA"/>
    <w:rsid w:val="00054366"/>
    <w:rsid w:val="0005479B"/>
    <w:rsid w:val="00057DE8"/>
    <w:rsid w:val="0008330E"/>
    <w:rsid w:val="00096393"/>
    <w:rsid w:val="000B176D"/>
    <w:rsid w:val="000B5F78"/>
    <w:rsid w:val="000C3983"/>
    <w:rsid w:val="000D4EFE"/>
    <w:rsid w:val="000E182C"/>
    <w:rsid w:val="000E5D15"/>
    <w:rsid w:val="000E5D49"/>
    <w:rsid w:val="00116595"/>
    <w:rsid w:val="0012317D"/>
    <w:rsid w:val="00124D11"/>
    <w:rsid w:val="0012737B"/>
    <w:rsid w:val="0013753E"/>
    <w:rsid w:val="00173D52"/>
    <w:rsid w:val="0019316F"/>
    <w:rsid w:val="00196AD7"/>
    <w:rsid w:val="001A1221"/>
    <w:rsid w:val="001A2392"/>
    <w:rsid w:val="001B1574"/>
    <w:rsid w:val="001B58E8"/>
    <w:rsid w:val="001C1BCE"/>
    <w:rsid w:val="001C4859"/>
    <w:rsid w:val="001E4430"/>
    <w:rsid w:val="002004A9"/>
    <w:rsid w:val="00205F41"/>
    <w:rsid w:val="00207C9C"/>
    <w:rsid w:val="002122A1"/>
    <w:rsid w:val="002162EF"/>
    <w:rsid w:val="00233ECE"/>
    <w:rsid w:val="00245415"/>
    <w:rsid w:val="002527FF"/>
    <w:rsid w:val="00273378"/>
    <w:rsid w:val="00273BCF"/>
    <w:rsid w:val="00273BE4"/>
    <w:rsid w:val="00275FBD"/>
    <w:rsid w:val="002767F2"/>
    <w:rsid w:val="00296B6E"/>
    <w:rsid w:val="002A53CB"/>
    <w:rsid w:val="002B0204"/>
    <w:rsid w:val="002D32A2"/>
    <w:rsid w:val="002E127F"/>
    <w:rsid w:val="003024BD"/>
    <w:rsid w:val="0030493E"/>
    <w:rsid w:val="003225EF"/>
    <w:rsid w:val="0034129E"/>
    <w:rsid w:val="00341BBD"/>
    <w:rsid w:val="00350806"/>
    <w:rsid w:val="0035656C"/>
    <w:rsid w:val="00362252"/>
    <w:rsid w:val="00362C2D"/>
    <w:rsid w:val="00365F0D"/>
    <w:rsid w:val="00374C91"/>
    <w:rsid w:val="0038341B"/>
    <w:rsid w:val="00397A37"/>
    <w:rsid w:val="003A2777"/>
    <w:rsid w:val="003A309F"/>
    <w:rsid w:val="003A73A2"/>
    <w:rsid w:val="003B3C99"/>
    <w:rsid w:val="003B4DDC"/>
    <w:rsid w:val="003B531A"/>
    <w:rsid w:val="003C3EDC"/>
    <w:rsid w:val="003D1C76"/>
    <w:rsid w:val="00414CBB"/>
    <w:rsid w:val="0044426D"/>
    <w:rsid w:val="004624B5"/>
    <w:rsid w:val="00470259"/>
    <w:rsid w:val="00470E1A"/>
    <w:rsid w:val="004753C9"/>
    <w:rsid w:val="00477C0D"/>
    <w:rsid w:val="00483D9B"/>
    <w:rsid w:val="00490EBD"/>
    <w:rsid w:val="00496D24"/>
    <w:rsid w:val="004A2BD5"/>
    <w:rsid w:val="004B4A5E"/>
    <w:rsid w:val="004C26FF"/>
    <w:rsid w:val="004C3591"/>
    <w:rsid w:val="004D17EC"/>
    <w:rsid w:val="004D3E4C"/>
    <w:rsid w:val="004D62AB"/>
    <w:rsid w:val="004E4D33"/>
    <w:rsid w:val="00503B72"/>
    <w:rsid w:val="005046F1"/>
    <w:rsid w:val="0050644A"/>
    <w:rsid w:val="005148A9"/>
    <w:rsid w:val="005229EA"/>
    <w:rsid w:val="005325D9"/>
    <w:rsid w:val="00534873"/>
    <w:rsid w:val="005457E3"/>
    <w:rsid w:val="0055135E"/>
    <w:rsid w:val="00552FBC"/>
    <w:rsid w:val="00555031"/>
    <w:rsid w:val="00557A83"/>
    <w:rsid w:val="00564BA4"/>
    <w:rsid w:val="0056753C"/>
    <w:rsid w:val="00571E73"/>
    <w:rsid w:val="00593CD0"/>
    <w:rsid w:val="00595200"/>
    <w:rsid w:val="00595DE9"/>
    <w:rsid w:val="005A00AF"/>
    <w:rsid w:val="005A09B8"/>
    <w:rsid w:val="005A3776"/>
    <w:rsid w:val="005A56FB"/>
    <w:rsid w:val="005B0902"/>
    <w:rsid w:val="005B19E0"/>
    <w:rsid w:val="005C53F5"/>
    <w:rsid w:val="005F04E7"/>
    <w:rsid w:val="005F2ECA"/>
    <w:rsid w:val="006039F9"/>
    <w:rsid w:val="006048CA"/>
    <w:rsid w:val="00617ACF"/>
    <w:rsid w:val="006228A4"/>
    <w:rsid w:val="00623F66"/>
    <w:rsid w:val="006247E9"/>
    <w:rsid w:val="0063554C"/>
    <w:rsid w:val="00641D55"/>
    <w:rsid w:val="006428EB"/>
    <w:rsid w:val="0064608E"/>
    <w:rsid w:val="00657422"/>
    <w:rsid w:val="0066668D"/>
    <w:rsid w:val="00682A9E"/>
    <w:rsid w:val="00682F68"/>
    <w:rsid w:val="00685533"/>
    <w:rsid w:val="00687019"/>
    <w:rsid w:val="00697953"/>
    <w:rsid w:val="006A4A05"/>
    <w:rsid w:val="006B1CCE"/>
    <w:rsid w:val="006B5A1A"/>
    <w:rsid w:val="006D1262"/>
    <w:rsid w:val="006D6487"/>
    <w:rsid w:val="006D7038"/>
    <w:rsid w:val="006F6A13"/>
    <w:rsid w:val="00704252"/>
    <w:rsid w:val="007102E9"/>
    <w:rsid w:val="00714775"/>
    <w:rsid w:val="00725B2E"/>
    <w:rsid w:val="00727CFD"/>
    <w:rsid w:val="00744CB6"/>
    <w:rsid w:val="00747909"/>
    <w:rsid w:val="007517D2"/>
    <w:rsid w:val="00762A18"/>
    <w:rsid w:val="007643BB"/>
    <w:rsid w:val="00765BE6"/>
    <w:rsid w:val="007767A6"/>
    <w:rsid w:val="00776A4E"/>
    <w:rsid w:val="00781AC3"/>
    <w:rsid w:val="007A27E7"/>
    <w:rsid w:val="007A3F50"/>
    <w:rsid w:val="007A50FA"/>
    <w:rsid w:val="007A59D5"/>
    <w:rsid w:val="007B6A81"/>
    <w:rsid w:val="007C06A9"/>
    <w:rsid w:val="007C2092"/>
    <w:rsid w:val="007C292C"/>
    <w:rsid w:val="007D422E"/>
    <w:rsid w:val="007D42B9"/>
    <w:rsid w:val="007E68E4"/>
    <w:rsid w:val="00804907"/>
    <w:rsid w:val="0080663F"/>
    <w:rsid w:val="00815FF2"/>
    <w:rsid w:val="008203FF"/>
    <w:rsid w:val="0082503E"/>
    <w:rsid w:val="00826B1F"/>
    <w:rsid w:val="00833915"/>
    <w:rsid w:val="0085387D"/>
    <w:rsid w:val="00854920"/>
    <w:rsid w:val="008604D6"/>
    <w:rsid w:val="00861727"/>
    <w:rsid w:val="00884F18"/>
    <w:rsid w:val="00893485"/>
    <w:rsid w:val="008937E9"/>
    <w:rsid w:val="00896BB6"/>
    <w:rsid w:val="008B13DF"/>
    <w:rsid w:val="008B1B20"/>
    <w:rsid w:val="008B450D"/>
    <w:rsid w:val="008C64C7"/>
    <w:rsid w:val="008C7BED"/>
    <w:rsid w:val="008D5A85"/>
    <w:rsid w:val="008D5DA2"/>
    <w:rsid w:val="008E1046"/>
    <w:rsid w:val="008F5C50"/>
    <w:rsid w:val="00927E0B"/>
    <w:rsid w:val="00932EEC"/>
    <w:rsid w:val="00936CCD"/>
    <w:rsid w:val="00950222"/>
    <w:rsid w:val="00963ECB"/>
    <w:rsid w:val="00965EF0"/>
    <w:rsid w:val="00970832"/>
    <w:rsid w:val="009832A9"/>
    <w:rsid w:val="00986271"/>
    <w:rsid w:val="00990B86"/>
    <w:rsid w:val="00991D07"/>
    <w:rsid w:val="00993492"/>
    <w:rsid w:val="009A2A76"/>
    <w:rsid w:val="009A4D62"/>
    <w:rsid w:val="009B77C7"/>
    <w:rsid w:val="009C162E"/>
    <w:rsid w:val="009E4F12"/>
    <w:rsid w:val="009F0644"/>
    <w:rsid w:val="009F5EF8"/>
    <w:rsid w:val="00A03648"/>
    <w:rsid w:val="00A134C2"/>
    <w:rsid w:val="00A31B33"/>
    <w:rsid w:val="00A33AEC"/>
    <w:rsid w:val="00A348EC"/>
    <w:rsid w:val="00A432F5"/>
    <w:rsid w:val="00A51463"/>
    <w:rsid w:val="00A55161"/>
    <w:rsid w:val="00A566CF"/>
    <w:rsid w:val="00A66CA3"/>
    <w:rsid w:val="00A857CC"/>
    <w:rsid w:val="00AB2A2D"/>
    <w:rsid w:val="00AB39A1"/>
    <w:rsid w:val="00AC6C6E"/>
    <w:rsid w:val="00AC76C9"/>
    <w:rsid w:val="00AF691E"/>
    <w:rsid w:val="00B33F90"/>
    <w:rsid w:val="00B40954"/>
    <w:rsid w:val="00B62EDF"/>
    <w:rsid w:val="00B65556"/>
    <w:rsid w:val="00B6627F"/>
    <w:rsid w:val="00B67799"/>
    <w:rsid w:val="00B83DA2"/>
    <w:rsid w:val="00B96812"/>
    <w:rsid w:val="00BA59DF"/>
    <w:rsid w:val="00BC373F"/>
    <w:rsid w:val="00BC3EB5"/>
    <w:rsid w:val="00BC50B5"/>
    <w:rsid w:val="00BC6BFF"/>
    <w:rsid w:val="00BE202C"/>
    <w:rsid w:val="00BE2780"/>
    <w:rsid w:val="00BF4839"/>
    <w:rsid w:val="00C011A1"/>
    <w:rsid w:val="00C01DDC"/>
    <w:rsid w:val="00C10F00"/>
    <w:rsid w:val="00C24625"/>
    <w:rsid w:val="00C30A31"/>
    <w:rsid w:val="00C36AFD"/>
    <w:rsid w:val="00C43A54"/>
    <w:rsid w:val="00C4473C"/>
    <w:rsid w:val="00C463C8"/>
    <w:rsid w:val="00C64DF4"/>
    <w:rsid w:val="00C937D6"/>
    <w:rsid w:val="00C96B8D"/>
    <w:rsid w:val="00CA055A"/>
    <w:rsid w:val="00CA2C57"/>
    <w:rsid w:val="00CC063E"/>
    <w:rsid w:val="00CC1035"/>
    <w:rsid w:val="00CC515C"/>
    <w:rsid w:val="00CC595B"/>
    <w:rsid w:val="00CC5DD3"/>
    <w:rsid w:val="00CD320D"/>
    <w:rsid w:val="00CD5619"/>
    <w:rsid w:val="00CE488F"/>
    <w:rsid w:val="00CF400A"/>
    <w:rsid w:val="00D05649"/>
    <w:rsid w:val="00D10B05"/>
    <w:rsid w:val="00D16596"/>
    <w:rsid w:val="00D2459A"/>
    <w:rsid w:val="00D258BD"/>
    <w:rsid w:val="00D33027"/>
    <w:rsid w:val="00D3331D"/>
    <w:rsid w:val="00D4000A"/>
    <w:rsid w:val="00D41E44"/>
    <w:rsid w:val="00D42ABF"/>
    <w:rsid w:val="00D47918"/>
    <w:rsid w:val="00D52B5C"/>
    <w:rsid w:val="00D647B0"/>
    <w:rsid w:val="00D64817"/>
    <w:rsid w:val="00D677FA"/>
    <w:rsid w:val="00D70A3F"/>
    <w:rsid w:val="00D817C2"/>
    <w:rsid w:val="00D91898"/>
    <w:rsid w:val="00DC259E"/>
    <w:rsid w:val="00DC474D"/>
    <w:rsid w:val="00DC7118"/>
    <w:rsid w:val="00DD5642"/>
    <w:rsid w:val="00DD705A"/>
    <w:rsid w:val="00DE4956"/>
    <w:rsid w:val="00DF5B75"/>
    <w:rsid w:val="00E03138"/>
    <w:rsid w:val="00E071A2"/>
    <w:rsid w:val="00E1755D"/>
    <w:rsid w:val="00E272F2"/>
    <w:rsid w:val="00E30A0D"/>
    <w:rsid w:val="00E316D1"/>
    <w:rsid w:val="00E332B6"/>
    <w:rsid w:val="00E35CFE"/>
    <w:rsid w:val="00E433ED"/>
    <w:rsid w:val="00E63867"/>
    <w:rsid w:val="00E7005F"/>
    <w:rsid w:val="00E82F07"/>
    <w:rsid w:val="00E83CBC"/>
    <w:rsid w:val="00E90465"/>
    <w:rsid w:val="00EA076D"/>
    <w:rsid w:val="00EA2167"/>
    <w:rsid w:val="00EB2E7B"/>
    <w:rsid w:val="00ED35EE"/>
    <w:rsid w:val="00ED6E88"/>
    <w:rsid w:val="00EE395B"/>
    <w:rsid w:val="00F04C56"/>
    <w:rsid w:val="00F376DA"/>
    <w:rsid w:val="00F45053"/>
    <w:rsid w:val="00F51E93"/>
    <w:rsid w:val="00F7339B"/>
    <w:rsid w:val="00F81221"/>
    <w:rsid w:val="00F84D01"/>
    <w:rsid w:val="00F901CA"/>
    <w:rsid w:val="00F923BA"/>
    <w:rsid w:val="00F92532"/>
    <w:rsid w:val="00FA2ECC"/>
    <w:rsid w:val="00FB303F"/>
    <w:rsid w:val="00FC15A0"/>
    <w:rsid w:val="00FC64E4"/>
    <w:rsid w:val="00FE3108"/>
    <w:rsid w:val="00FE3D79"/>
    <w:rsid w:val="00FE45DB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76167"/>
  <w15:chartTrackingRefBased/>
  <w15:docId w15:val="{6644A17B-1504-429B-9FE0-E29E93FF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2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2E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EC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479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8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47918"/>
    <w:rPr>
      <w:rFonts w:ascii="Arial" w:eastAsia="Arial" w:hAnsi="Arial" w:cs="Arial"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C1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5A0"/>
  </w:style>
  <w:style w:type="paragraph" w:styleId="Footer">
    <w:name w:val="footer"/>
    <w:basedOn w:val="Normal"/>
    <w:link w:val="FooterChar"/>
    <w:uiPriority w:val="99"/>
    <w:unhideWhenUsed/>
    <w:rsid w:val="00FC1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3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91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8741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young-workers/employer/law.htm" TargetMode="External"/><Relationship Id="rId13" Type="http://schemas.openxmlformats.org/officeDocument/2006/relationships/hyperlink" Target="https://www.gov.uk/government/collections/employer-guides-to-work-experie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ipd.org/uk/knowledge/guides/work-experience-guid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hemployment.org.uk/work-experience-employer-guid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right-to-work-checklis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Wyatt - Targeted Employment Officer</dc:creator>
  <cp:keywords/>
  <dc:description/>
  <cp:lastModifiedBy>Terry Logan - Targeted Employment, Post 16 education co-ordinator</cp:lastModifiedBy>
  <cp:revision>3</cp:revision>
  <dcterms:created xsi:type="dcterms:W3CDTF">2024-10-23T15:29:00Z</dcterms:created>
  <dcterms:modified xsi:type="dcterms:W3CDTF">2024-11-05T08:33:00Z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2024-10-14T16:03:18Z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29e395db-3ec2-4489-b915-1b81b94e6b5f</vt:lpwstr>
  </property>
  <property fmtid="{D5CDD505-2E9C-101B-9397-08002B2CF9AE}" pid="8" name="MSIP_Label_39d8be9e-c8d9-4b9c-bd40-2c27cc7ea2e6_ContentBits">
    <vt:lpwstr>0</vt:lpwstr>
  </property>
</Properties>
</file>